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8B3" w:rsidRPr="003F3E04" w:rsidRDefault="003E08B3" w:rsidP="003F3E04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b/>
          <w:sz w:val="48"/>
          <w:szCs w:val="28"/>
        </w:rPr>
      </w:pPr>
      <w:r w:rsidRPr="00DD5806">
        <w:rPr>
          <w:b/>
          <w:sz w:val="56"/>
          <w:szCs w:val="28"/>
        </w:rPr>
        <w:t>Беслан. 15 лет назад</w:t>
      </w:r>
    </w:p>
    <w:p w:rsidR="0093333A" w:rsidRDefault="0093333A" w:rsidP="003F3E04">
      <w:pPr>
        <w:pStyle w:val="a3"/>
        <w:spacing w:before="0" w:beforeAutospacing="0" w:after="0" w:afterAutospacing="0"/>
        <w:ind w:left="709" w:firstLine="709"/>
        <w:jc w:val="both"/>
        <w:rPr>
          <w:b/>
          <w:sz w:val="28"/>
          <w:szCs w:val="28"/>
        </w:rPr>
      </w:pPr>
    </w:p>
    <w:p w:rsidR="00E86AA0" w:rsidRDefault="00E86AA0" w:rsidP="003F3E04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93333A" w:rsidRPr="00DD5806" w:rsidRDefault="00DD5806" w:rsidP="00DD5806">
      <w:pPr>
        <w:pStyle w:val="a3"/>
        <w:spacing w:before="0" w:beforeAutospacing="0" w:after="0" w:afterAutospacing="0"/>
        <w:ind w:firstLine="709"/>
        <w:jc w:val="both"/>
        <w:rPr>
          <w:b/>
          <w:sz w:val="36"/>
          <w:szCs w:val="28"/>
        </w:rPr>
      </w:pPr>
      <w:r w:rsidRPr="00DD5806">
        <w:rPr>
          <w:noProof/>
          <w:sz w:val="32"/>
        </w:rPr>
        <w:drawing>
          <wp:anchor distT="0" distB="0" distL="114300" distR="114300" simplePos="0" relativeHeight="251661312" behindDoc="1" locked="0" layoutInCell="1" allowOverlap="1" wp14:anchorId="065D1721" wp14:editId="3C4D05C9">
            <wp:simplePos x="0" y="0"/>
            <wp:positionH relativeFrom="column">
              <wp:posOffset>213360</wp:posOffset>
            </wp:positionH>
            <wp:positionV relativeFrom="paragraph">
              <wp:posOffset>44450</wp:posOffset>
            </wp:positionV>
            <wp:extent cx="2727960" cy="3521710"/>
            <wp:effectExtent l="0" t="0" r="0" b="2540"/>
            <wp:wrapSquare wrapText="bothSides"/>
            <wp:docPr id="5" name="Рисунок 5" descr="http://gorets-media.ru/uploads/images/vestisgor/3_2014/August/.thumbs/1be1b2c3ce49b0960e2f8eda2836fd42_600_77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gorets-media.ru/uploads/images/vestisgor/3_2014/August/.thumbs/1be1b2c3ce49b0960e2f8eda2836fd42_600_774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352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33A" w:rsidRPr="00DD5806">
        <w:rPr>
          <w:b/>
          <w:sz w:val="36"/>
          <w:szCs w:val="28"/>
        </w:rPr>
        <w:t>3 сентября – День Солидарности в борьбе с терроризмом.</w:t>
      </w:r>
      <w:r w:rsidR="0093333A" w:rsidRPr="00DD5806">
        <w:rPr>
          <w:sz w:val="36"/>
          <w:szCs w:val="28"/>
        </w:rPr>
        <w:t xml:space="preserve"> </w:t>
      </w:r>
      <w:proofErr w:type="spellStart"/>
      <w:r w:rsidR="0093333A" w:rsidRPr="00DD5806">
        <w:rPr>
          <w:sz w:val="36"/>
          <w:szCs w:val="28"/>
        </w:rPr>
        <w:t>Бесланской</w:t>
      </w:r>
      <w:proofErr w:type="spellEnd"/>
      <w:r w:rsidR="0093333A" w:rsidRPr="00DD5806">
        <w:rPr>
          <w:sz w:val="36"/>
          <w:szCs w:val="28"/>
        </w:rPr>
        <w:t xml:space="preserve"> трагедии 15 лет.</w:t>
      </w:r>
    </w:p>
    <w:p w:rsidR="0093333A" w:rsidRPr="0093333A" w:rsidRDefault="0093333A" w:rsidP="003F3E0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3333A">
        <w:rPr>
          <w:b/>
          <w:bCs/>
          <w:sz w:val="28"/>
          <w:szCs w:val="28"/>
        </w:rPr>
        <w:t xml:space="preserve">Террористический акт в </w:t>
      </w:r>
      <w:proofErr w:type="spellStart"/>
      <w:proofErr w:type="gramStart"/>
      <w:r w:rsidRPr="0093333A">
        <w:rPr>
          <w:b/>
          <w:bCs/>
          <w:sz w:val="28"/>
          <w:szCs w:val="28"/>
        </w:rPr>
        <w:t>Бесла́не</w:t>
      </w:r>
      <w:proofErr w:type="spellEnd"/>
      <w:proofErr w:type="gramEnd"/>
      <w:r w:rsidRPr="0093333A">
        <w:rPr>
          <w:sz w:val="28"/>
          <w:szCs w:val="28"/>
        </w:rPr>
        <w:t xml:space="preserve"> </w:t>
      </w:r>
      <w:r w:rsidR="003E08B3">
        <w:rPr>
          <w:sz w:val="28"/>
          <w:szCs w:val="28"/>
        </w:rPr>
        <w:t xml:space="preserve">– </w:t>
      </w:r>
      <w:r w:rsidRPr="0093333A">
        <w:rPr>
          <w:sz w:val="28"/>
          <w:szCs w:val="28"/>
        </w:rPr>
        <w:t xml:space="preserve">захват </w:t>
      </w:r>
      <w:hyperlink r:id="rId6" w:tooltip="Заложник" w:history="1">
        <w:r w:rsidRPr="0093333A">
          <w:rPr>
            <w:rStyle w:val="a4"/>
            <w:color w:val="auto"/>
            <w:sz w:val="28"/>
            <w:szCs w:val="28"/>
            <w:u w:val="none"/>
          </w:rPr>
          <w:t>заложников</w:t>
        </w:r>
      </w:hyperlink>
      <w:r w:rsidRPr="0093333A">
        <w:rPr>
          <w:sz w:val="28"/>
          <w:szCs w:val="28"/>
        </w:rPr>
        <w:t xml:space="preserve"> в школе № 1 города </w:t>
      </w:r>
      <w:hyperlink r:id="rId7" w:tooltip="Беслан" w:history="1">
        <w:r w:rsidRPr="0093333A">
          <w:rPr>
            <w:rStyle w:val="a4"/>
            <w:color w:val="auto"/>
            <w:sz w:val="28"/>
            <w:szCs w:val="28"/>
            <w:u w:val="none"/>
          </w:rPr>
          <w:t>Беслана</w:t>
        </w:r>
      </w:hyperlink>
      <w:r w:rsidRPr="0093333A">
        <w:rPr>
          <w:sz w:val="28"/>
          <w:szCs w:val="28"/>
        </w:rPr>
        <w:t xml:space="preserve"> (</w:t>
      </w:r>
      <w:hyperlink r:id="rId8" w:tooltip="Северная Осетия" w:history="1">
        <w:r w:rsidRPr="0093333A">
          <w:rPr>
            <w:rStyle w:val="a4"/>
            <w:color w:val="auto"/>
            <w:sz w:val="28"/>
            <w:szCs w:val="28"/>
            <w:u w:val="none"/>
          </w:rPr>
          <w:t>Северная Осетия</w:t>
        </w:r>
      </w:hyperlink>
      <w:r w:rsidRPr="0093333A">
        <w:rPr>
          <w:sz w:val="28"/>
          <w:szCs w:val="28"/>
        </w:rPr>
        <w:t xml:space="preserve">), совершённый террористами утром 1 сентября 2004 года во время торжественной линейки, посвящённой началу учебного года. В течение двух с половиной дней террористы удерживали в заминированном здании 1128 заложников (преимущественно детей, их родителей и сотрудников школы) в тяжелейших условиях, отказывая людям даже в удовлетворении минимальных естественных потребностей. </w:t>
      </w:r>
    </w:p>
    <w:p w:rsidR="0093333A" w:rsidRPr="0093333A" w:rsidRDefault="0093333A" w:rsidP="003F3E0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3333A">
        <w:rPr>
          <w:sz w:val="28"/>
          <w:szCs w:val="28"/>
        </w:rPr>
        <w:t xml:space="preserve">На третий день около 13:05 в школьном спортзале произошли взрывы, и позже возник пожар, в результате чего произошло частичное обрушение здания. После первых взрывов заложники начали выбегать из школы, и силами </w:t>
      </w:r>
      <w:hyperlink r:id="rId9" w:tooltip="Центр специального назначения ФСБ" w:history="1">
        <w:r w:rsidRPr="0093333A">
          <w:rPr>
            <w:rStyle w:val="a4"/>
            <w:color w:val="auto"/>
            <w:sz w:val="28"/>
            <w:szCs w:val="28"/>
            <w:u w:val="none"/>
          </w:rPr>
          <w:t>Центра специального назначения</w:t>
        </w:r>
      </w:hyperlink>
      <w:r w:rsidRPr="0093333A">
        <w:rPr>
          <w:sz w:val="28"/>
          <w:szCs w:val="28"/>
        </w:rPr>
        <w:t xml:space="preserve"> </w:t>
      </w:r>
      <w:hyperlink r:id="rId10" w:tooltip="Федеральная служба безопасности Российской Федерации" w:history="1">
        <w:r w:rsidRPr="0093333A">
          <w:rPr>
            <w:rStyle w:val="a4"/>
            <w:color w:val="auto"/>
            <w:sz w:val="28"/>
            <w:szCs w:val="28"/>
            <w:u w:val="none"/>
          </w:rPr>
          <w:t>Федеральной службы безопасности</w:t>
        </w:r>
      </w:hyperlink>
      <w:r w:rsidRPr="0093333A">
        <w:rPr>
          <w:sz w:val="28"/>
          <w:szCs w:val="28"/>
        </w:rPr>
        <w:t xml:space="preserve"> (ЦСН ФСБ) был предпринят штурм. Во время хаотичной перестрелки, в том числе с участием гражданских лиц, пользовавшихся личным оружием, было убито 28 террористов (трое, включая одну из смертниц, погибли в период с 1 по 2 сент</w:t>
      </w:r>
      <w:r w:rsidR="00DD5806">
        <w:rPr>
          <w:sz w:val="28"/>
          <w:szCs w:val="28"/>
        </w:rPr>
        <w:t xml:space="preserve">ября). </w:t>
      </w:r>
    </w:p>
    <w:p w:rsidR="0093333A" w:rsidRPr="0093333A" w:rsidRDefault="0093333A" w:rsidP="003F3E0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3333A">
        <w:rPr>
          <w:sz w:val="28"/>
          <w:szCs w:val="28"/>
        </w:rPr>
        <w:t xml:space="preserve">Хотя большинство заложников были освобождены в ходе штурма, в результате теракта погибли 314 человек из числа заложников, из них 186 детей. Всего, включая спасателей, погибло 333 человека, и свыше 800 получили ранения разной степени тяжести. </w:t>
      </w:r>
    </w:p>
    <w:p w:rsidR="0093333A" w:rsidRPr="0093333A" w:rsidRDefault="0093333A" w:rsidP="003F3E0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3333A">
        <w:rPr>
          <w:sz w:val="28"/>
          <w:szCs w:val="28"/>
        </w:rPr>
        <w:t xml:space="preserve">По состоянию на 2019 год, следствие по делу о теракте, начатое Генеральной прокуратурой 1 сентября 2004 года, оставалось открытым. Расследование обстоятельств теракта проводили несколько независимых друг от друга комиссий, экспертных групп и общественных организаций, однако </w:t>
      </w:r>
      <w:hyperlink r:id="rId11" w:tooltip="Противоречия, связанные с бесланским терактом" w:history="1">
        <w:r w:rsidRPr="0093333A">
          <w:rPr>
            <w:rStyle w:val="a4"/>
            <w:color w:val="auto"/>
            <w:sz w:val="28"/>
            <w:szCs w:val="28"/>
            <w:u w:val="none"/>
          </w:rPr>
          <w:t>многие обстоятельства</w:t>
        </w:r>
      </w:hyperlink>
      <w:r w:rsidRPr="0093333A">
        <w:rPr>
          <w:sz w:val="28"/>
          <w:szCs w:val="28"/>
        </w:rPr>
        <w:t xml:space="preserve">, включая реальное количество террористов, возможный побег многих из них, действия правительства во время переговоров и штурма здания, а также причины ограниченного и противоречивого освещения в </w:t>
      </w:r>
      <w:hyperlink r:id="rId12" w:tooltip="Средство массовой информации" w:history="1">
        <w:r w:rsidRPr="0093333A">
          <w:rPr>
            <w:rStyle w:val="a4"/>
            <w:color w:val="auto"/>
            <w:sz w:val="28"/>
            <w:szCs w:val="28"/>
            <w:u w:val="none"/>
          </w:rPr>
          <w:t>СМИ</w:t>
        </w:r>
      </w:hyperlink>
      <w:r w:rsidRPr="0093333A">
        <w:rPr>
          <w:sz w:val="28"/>
          <w:szCs w:val="28"/>
        </w:rPr>
        <w:t xml:space="preserve">, оспариваются до сих пор. Некоторые комментаторы придерживаются мнения, что гибель заложников была вызвана операцией по их освобождению. </w:t>
      </w:r>
    </w:p>
    <w:p w:rsidR="00DD5806" w:rsidRDefault="0093333A" w:rsidP="00DD580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3333A">
        <w:rPr>
          <w:sz w:val="28"/>
          <w:szCs w:val="28"/>
        </w:rPr>
        <w:t xml:space="preserve">Теракт в Беслане стал заключительным в череде террористических атак, совершённых в России в 2004 году, после чего политическое руководство страны осуществило ряд серьёзных реформ в </w:t>
      </w:r>
      <w:hyperlink r:id="rId13" w:tooltip="Законодательство" w:history="1">
        <w:r w:rsidRPr="0093333A">
          <w:rPr>
            <w:rStyle w:val="a4"/>
            <w:color w:val="auto"/>
            <w:sz w:val="28"/>
            <w:szCs w:val="28"/>
            <w:u w:val="none"/>
          </w:rPr>
          <w:t>законодательстве</w:t>
        </w:r>
      </w:hyperlink>
      <w:r w:rsidRPr="0093333A">
        <w:rPr>
          <w:sz w:val="28"/>
          <w:szCs w:val="28"/>
        </w:rPr>
        <w:t xml:space="preserve">. </w:t>
      </w:r>
    </w:p>
    <w:p w:rsidR="00DD5806" w:rsidRDefault="00DD5806" w:rsidP="00DD5806">
      <w:pPr>
        <w:pStyle w:val="a3"/>
        <w:tabs>
          <w:tab w:val="left" w:pos="1368"/>
        </w:tabs>
        <w:spacing w:before="0" w:beforeAutospacing="0" w:after="0" w:afterAutospacing="0"/>
        <w:rPr>
          <w:sz w:val="28"/>
          <w:szCs w:val="28"/>
        </w:rPr>
      </w:pPr>
    </w:p>
    <w:p w:rsidR="00DD5806" w:rsidRPr="00DD5806" w:rsidRDefault="00DD5806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lastRenderedPageBreak/>
        <w:t xml:space="preserve">Терроризм </w:t>
      </w:r>
      <w:r w:rsidR="003E08B3" w:rsidRPr="00DD5806">
        <w:rPr>
          <w:sz w:val="36"/>
          <w:szCs w:val="28"/>
        </w:rPr>
        <w:t>–</w:t>
      </w:r>
      <w:r w:rsidRPr="00DD5806">
        <w:rPr>
          <w:sz w:val="36"/>
          <w:szCs w:val="28"/>
        </w:rPr>
        <w:t xml:space="preserve"> это страшное слово</w:t>
      </w: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Это боль, отчаянье, страх,</w:t>
      </w: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 xml:space="preserve">Терроризм </w:t>
      </w:r>
      <w:r w:rsidR="003E08B3" w:rsidRPr="00DD5806">
        <w:rPr>
          <w:sz w:val="36"/>
          <w:szCs w:val="28"/>
        </w:rPr>
        <w:t>–</w:t>
      </w:r>
      <w:r w:rsidRPr="00DD5806">
        <w:rPr>
          <w:sz w:val="36"/>
          <w:szCs w:val="28"/>
        </w:rPr>
        <w:t xml:space="preserve"> это гибель живого!</w:t>
      </w:r>
    </w:p>
    <w:p w:rsidR="003E08B3" w:rsidRPr="00DD5806" w:rsidRDefault="003E08B3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Это крики на детских губах.</w:t>
      </w: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Это смерть ни в чём не повинных-</w:t>
      </w: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Стариков, женщин, детей!</w:t>
      </w:r>
    </w:p>
    <w:p w:rsidR="00DD5806" w:rsidRDefault="00DD5806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</w:p>
    <w:p w:rsid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 xml:space="preserve">Это подлое злое деянье </w:t>
      </w: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Озверевших, жестоких людей.</w:t>
      </w: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 xml:space="preserve">Терроризм </w:t>
      </w:r>
      <w:r w:rsidR="003E08B3" w:rsidRPr="00DD5806">
        <w:rPr>
          <w:sz w:val="36"/>
          <w:szCs w:val="28"/>
        </w:rPr>
        <w:t>–</w:t>
      </w:r>
      <w:r w:rsidRPr="00DD5806">
        <w:rPr>
          <w:sz w:val="36"/>
          <w:szCs w:val="28"/>
        </w:rPr>
        <w:t xml:space="preserve"> это язва на сердце,</w:t>
      </w: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Боль всех народов Земли.</w:t>
      </w:r>
    </w:p>
    <w:p w:rsidR="003E08B3" w:rsidRPr="00DD5806" w:rsidRDefault="003E08B3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</w:p>
    <w:p w:rsid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 xml:space="preserve">Мы помянуть всех погибших </w:t>
      </w:r>
    </w:p>
    <w:p w:rsidR="003E08B3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 xml:space="preserve">Сегодня на уроке </w:t>
      </w:r>
      <w:proofErr w:type="gramStart"/>
      <w:r w:rsidRPr="00DD5806">
        <w:rPr>
          <w:sz w:val="36"/>
          <w:szCs w:val="28"/>
        </w:rPr>
        <w:t>должны</w:t>
      </w:r>
      <w:proofErr w:type="gramEnd"/>
      <w:r w:rsidRPr="00DD5806">
        <w:rPr>
          <w:sz w:val="36"/>
          <w:szCs w:val="28"/>
        </w:rPr>
        <w:t>.</w:t>
      </w:r>
    </w:p>
    <w:p w:rsid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Погибших во время терактов,</w:t>
      </w:r>
    </w:p>
    <w:p w:rsidR="003E08B3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 xml:space="preserve"> Убитых в Беслане ребят;</w:t>
      </w:r>
    </w:p>
    <w:p w:rsid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proofErr w:type="gramStart"/>
      <w:r w:rsidRPr="00DD5806">
        <w:rPr>
          <w:sz w:val="36"/>
          <w:szCs w:val="28"/>
        </w:rPr>
        <w:t>Взорванных в самолётах,</w:t>
      </w:r>
      <w:proofErr w:type="gramEnd"/>
    </w:p>
    <w:p w:rsidR="0093333A" w:rsidRPr="00DD5806" w:rsidRDefault="003E08B3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в</w:t>
      </w:r>
      <w:r w:rsidR="0093333A" w:rsidRPr="00DD5806">
        <w:rPr>
          <w:sz w:val="36"/>
          <w:szCs w:val="28"/>
        </w:rPr>
        <w:t xml:space="preserve"> Чечне погибших солдат</w:t>
      </w:r>
    </w:p>
    <w:p w:rsidR="003E08B3" w:rsidRPr="00DD5806" w:rsidRDefault="003E08B3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</w:p>
    <w:p w:rsidR="003E08B3" w:rsidRPr="00DD5806" w:rsidRDefault="003E08B3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proofErr w:type="gramStart"/>
      <w:r w:rsidRPr="00DD5806">
        <w:rPr>
          <w:sz w:val="36"/>
          <w:szCs w:val="28"/>
        </w:rPr>
        <w:t>Застреленных при захватах</w:t>
      </w:r>
      <w:proofErr w:type="gramEnd"/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На всех континентах Земли</w:t>
      </w:r>
    </w:p>
    <w:p w:rsid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 xml:space="preserve">Чья кровь пролилась безвинно, </w:t>
      </w: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Чьи жизни от нас унесли.</w:t>
      </w:r>
    </w:p>
    <w:p w:rsidR="003E08B3" w:rsidRPr="00DD5806" w:rsidRDefault="003E08B3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Зажжём поминальные свечи,</w:t>
      </w: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На минуту друзья замолчим.</w:t>
      </w:r>
    </w:p>
    <w:p w:rsidR="0093333A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Их души с небес нас увидят,</w:t>
      </w:r>
    </w:p>
    <w:p w:rsidR="00805015" w:rsidRPr="00DD5806" w:rsidRDefault="0093333A" w:rsidP="003F3E04">
      <w:pPr>
        <w:pStyle w:val="a3"/>
        <w:spacing w:before="0" w:beforeAutospacing="0" w:after="0" w:afterAutospacing="0"/>
        <w:ind w:firstLine="709"/>
        <w:jc w:val="center"/>
        <w:rPr>
          <w:sz w:val="36"/>
          <w:szCs w:val="28"/>
        </w:rPr>
      </w:pPr>
      <w:r w:rsidRPr="00DD5806">
        <w:rPr>
          <w:sz w:val="36"/>
          <w:szCs w:val="28"/>
        </w:rPr>
        <w:t>Мы память о них сохраним</w:t>
      </w:r>
      <w:r w:rsidR="003E08B3" w:rsidRPr="00DD5806">
        <w:rPr>
          <w:sz w:val="36"/>
          <w:szCs w:val="28"/>
        </w:rPr>
        <w:t>.</w:t>
      </w:r>
    </w:p>
    <w:p w:rsidR="00700F72" w:rsidRPr="0093333A" w:rsidRDefault="00DD5806" w:rsidP="00700F72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7319ADEA" wp14:editId="3B31D41B">
            <wp:simplePos x="0" y="0"/>
            <wp:positionH relativeFrom="column">
              <wp:posOffset>1995805</wp:posOffset>
            </wp:positionH>
            <wp:positionV relativeFrom="paragraph">
              <wp:posOffset>7620</wp:posOffset>
            </wp:positionV>
            <wp:extent cx="3134995" cy="2455545"/>
            <wp:effectExtent l="0" t="0" r="0" b="1905"/>
            <wp:wrapTight wrapText="bothSides">
              <wp:wrapPolygon edited="0">
                <wp:start x="15488" y="0"/>
                <wp:lineTo x="12994" y="168"/>
                <wp:lineTo x="11813" y="1173"/>
                <wp:lineTo x="12075" y="5362"/>
                <wp:lineTo x="6300" y="8043"/>
                <wp:lineTo x="2494" y="8714"/>
                <wp:lineTo x="131" y="9719"/>
                <wp:lineTo x="131" y="11060"/>
                <wp:lineTo x="2888" y="13406"/>
                <wp:lineTo x="919" y="15584"/>
                <wp:lineTo x="1181" y="16925"/>
                <wp:lineTo x="4331" y="18768"/>
                <wp:lineTo x="5775" y="18768"/>
                <wp:lineTo x="5775" y="19438"/>
                <wp:lineTo x="11025" y="21114"/>
                <wp:lineTo x="12863" y="21449"/>
                <wp:lineTo x="16013" y="21449"/>
                <wp:lineTo x="16800" y="21114"/>
                <wp:lineTo x="19688" y="19271"/>
                <wp:lineTo x="19688" y="18768"/>
                <wp:lineTo x="20476" y="16087"/>
                <wp:lineTo x="20213" y="5362"/>
                <wp:lineTo x="19557" y="2681"/>
                <wp:lineTo x="19688" y="2011"/>
                <wp:lineTo x="17982" y="335"/>
                <wp:lineTo x="16669" y="0"/>
                <wp:lineTo x="15488" y="0"/>
              </wp:wrapPolygon>
            </wp:wrapTight>
            <wp:docPr id="4" name="Рисунок 4" descr="https://pbs.twimg.com/media/DVmHVzrX0AAvgXO.pn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bs.twimg.com/media/DVmHVzrX0AAvgXO.png:lar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995" cy="245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0F72" w:rsidRPr="0093333A" w:rsidSect="003E08B3">
      <w:pgSz w:w="11906" w:h="16838"/>
      <w:pgMar w:top="720" w:right="720" w:bottom="720" w:left="720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33A"/>
    <w:rsid w:val="003E08B3"/>
    <w:rsid w:val="003F3E04"/>
    <w:rsid w:val="00700F72"/>
    <w:rsid w:val="00805015"/>
    <w:rsid w:val="0093333A"/>
    <w:rsid w:val="00DD5806"/>
    <w:rsid w:val="00E8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3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3333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00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0F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3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3333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00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0F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0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5%D0%B2%D0%B5%D1%80%D0%BD%D0%B0%D1%8F_%D0%9E%D1%81%D0%B5%D1%82%D0%B8%D1%8F" TargetMode="External"/><Relationship Id="rId13" Type="http://schemas.openxmlformats.org/officeDocument/2006/relationships/hyperlink" Target="https://ru.wikipedia.org/wiki/%D0%97%D0%B0%D0%BA%D0%BE%D0%BD%D0%BE%D0%B4%D0%B0%D1%82%D0%B5%D0%BB%D1%8C%D1%81%D1%82%D0%B2%D0%B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1%D0%B5%D1%81%D0%BB%D0%B0%D0%BD" TargetMode="External"/><Relationship Id="rId12" Type="http://schemas.openxmlformats.org/officeDocument/2006/relationships/hyperlink" Target="https://ru.wikipedia.org/wiki/%D0%A1%D1%80%D0%B5%D0%B4%D1%81%D1%82%D0%B2%D0%BE_%D0%BC%D0%B0%D1%81%D1%81%D0%BE%D0%B2%D0%BE%D0%B9_%D0%B8%D0%BD%D1%84%D0%BE%D1%80%D0%BC%D0%B0%D1%86%D0%B8%D0%B8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7%D0%B0%D0%BB%D0%BE%D0%B6%D0%BD%D0%B8%D0%BA" TargetMode="External"/><Relationship Id="rId11" Type="http://schemas.openxmlformats.org/officeDocument/2006/relationships/hyperlink" Target="https://ru.wikipedia.org/wiki/%D0%9F%D1%80%D0%BE%D1%82%D0%B8%D0%B2%D0%BE%D1%80%D0%B5%D1%87%D0%B8%D1%8F,_%D1%81%D0%B2%D1%8F%D0%B7%D0%B0%D0%BD%D0%BD%D1%8B%D0%B5_%D1%81_%D0%B1%D0%B5%D1%81%D0%BB%D0%B0%D0%BD%D1%81%D0%BA%D0%B8%D0%BC_%D1%82%D0%B5%D1%80%D0%B0%D0%BA%D1%82%D0%BE%D0%BC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s://ru.wikipedia.org/wiki/%D0%A4%D0%B5%D0%B4%D0%B5%D1%80%D0%B0%D0%BB%D1%8C%D0%BD%D0%B0%D1%8F_%D1%81%D0%BB%D1%83%D0%B6%D0%B1%D0%B0_%D0%B1%D0%B5%D0%B7%D0%BE%D0%BF%D0%B0%D1%81%D0%BD%D0%BE%D1%81%D1%82%D0%B8_%D0%A0%D0%BE%D1%81%D1%81%D0%B8%D0%B9%D1%81%D0%BA%D0%BE%D0%B9_%D0%A4%D0%B5%D0%B4%D0%B5%D1%80%D0%B0%D1%86%D0%B8%D0%B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6%D0%B5%D0%BD%D1%82%D1%80_%D1%81%D0%BF%D0%B5%D1%86%D0%B8%D0%B0%D0%BB%D1%8C%D0%BD%D0%BE%D0%B3%D0%BE_%D0%BD%D0%B0%D0%B7%D0%BD%D0%B0%D1%87%D0%B5%D0%BD%D0%B8%D1%8F_%D0%A4%D0%A1%D0%91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Настя</dc:creator>
  <cp:lastModifiedBy>46347</cp:lastModifiedBy>
  <cp:revision>7</cp:revision>
  <cp:lastPrinted>2019-09-04T05:41:00Z</cp:lastPrinted>
  <dcterms:created xsi:type="dcterms:W3CDTF">2019-09-03T10:52:00Z</dcterms:created>
  <dcterms:modified xsi:type="dcterms:W3CDTF">2019-09-04T05:43:00Z</dcterms:modified>
</cp:coreProperties>
</file>