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3B8" w:rsidRPr="006873F6" w:rsidRDefault="006873F6" w:rsidP="006873F6">
      <w:pPr>
        <w:spacing w:after="0"/>
        <w:jc w:val="center"/>
        <w:rPr>
          <w:rFonts w:ascii="Segoe Print" w:hAnsi="Segoe Print" w:cs="Times New Roman"/>
          <w:b/>
          <w:color w:val="C00000"/>
          <w:sz w:val="28"/>
        </w:rPr>
      </w:pPr>
      <w:r>
        <w:rPr>
          <w:rFonts w:ascii="Segoe Print" w:hAnsi="Segoe Print" w:cs="Times New Roman"/>
          <w:b/>
          <w:color w:val="C00000"/>
          <w:sz w:val="28"/>
        </w:rPr>
        <w:t>«</w:t>
      </w:r>
      <w:r w:rsidRPr="006873F6">
        <w:rPr>
          <w:rFonts w:ascii="Segoe Print" w:hAnsi="Segoe Print" w:cs="Times New Roman"/>
          <w:b/>
          <w:color w:val="C00000"/>
          <w:sz w:val="28"/>
        </w:rPr>
        <w:t>ПОМОГИ СЕБЕ ВЫСТОЯТЬ</w:t>
      </w:r>
      <w:r>
        <w:rPr>
          <w:rFonts w:ascii="Segoe Print" w:hAnsi="Segoe Print" w:cs="Times New Roman"/>
          <w:b/>
          <w:color w:val="C00000"/>
          <w:sz w:val="28"/>
        </w:rPr>
        <w:t>»</w:t>
      </w:r>
    </w:p>
    <w:p w:rsidR="006873F6" w:rsidRPr="00FA76FF" w:rsidRDefault="006873F6" w:rsidP="006873F6">
      <w:pPr>
        <w:spacing w:after="0"/>
        <w:jc w:val="center"/>
        <w:rPr>
          <w:rFonts w:ascii="Times New Roman" w:hAnsi="Times New Roman" w:cs="Times New Roman"/>
          <w:sz w:val="14"/>
        </w:rPr>
      </w:pPr>
      <w:r w:rsidRPr="006873F6">
        <w:rPr>
          <w:rFonts w:ascii="Times New Roman" w:hAnsi="Times New Roman" w:cs="Times New Roman"/>
          <w:sz w:val="20"/>
        </w:rPr>
        <w:drawing>
          <wp:anchor distT="0" distB="0" distL="114300" distR="114300" simplePos="0" relativeHeight="251658240" behindDoc="0" locked="0" layoutInCell="1" allowOverlap="1" wp14:anchorId="25D663DB" wp14:editId="2CC18FF7">
            <wp:simplePos x="0" y="0"/>
            <wp:positionH relativeFrom="column">
              <wp:posOffset>20955</wp:posOffset>
            </wp:positionH>
            <wp:positionV relativeFrom="paragraph">
              <wp:posOffset>36195</wp:posOffset>
            </wp:positionV>
            <wp:extent cx="2724150" cy="1734820"/>
            <wp:effectExtent l="0" t="0" r="0" b="0"/>
            <wp:wrapSquare wrapText="bothSides"/>
            <wp:docPr id="158723" name="Picture 3" descr="картин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3" name="Picture 3" descr="картинка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348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3F6" w:rsidRPr="00FA76FF" w:rsidRDefault="006873F6" w:rsidP="006873F6">
      <w:pPr>
        <w:spacing w:after="0"/>
        <w:jc w:val="center"/>
        <w:rPr>
          <w:rFonts w:ascii="Times New Roman" w:hAnsi="Times New Roman" w:cs="Times New Roman"/>
          <w:sz w:val="14"/>
        </w:rPr>
      </w:pPr>
    </w:p>
    <w:p w:rsidR="006873F6" w:rsidRPr="006873F6" w:rsidRDefault="006873F6" w:rsidP="006873F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6873F6">
        <w:rPr>
          <w:rFonts w:ascii="Times New Roman" w:hAnsi="Times New Roman" w:cs="Times New Roman"/>
          <w:bCs/>
          <w:i/>
          <w:sz w:val="24"/>
        </w:rPr>
        <w:t>Наркоманы живут 5-7 лет! И как живут? Легкие – как переполненная урна, кишечник – как засоренный унитаз, половые органы как у стариков. Все наркоманы – жертвы обмана. Предложение попробовать наркотики должно восприниматься как тяжкое личное оскорбление.</w:t>
      </w:r>
    </w:p>
    <w:p w:rsidR="006873F6" w:rsidRPr="00FA76FF" w:rsidRDefault="006873F6" w:rsidP="006873F6">
      <w:pPr>
        <w:spacing w:after="0"/>
        <w:jc w:val="center"/>
        <w:rPr>
          <w:rFonts w:ascii="Times New Roman" w:hAnsi="Times New Roman" w:cs="Times New Roman"/>
          <w:sz w:val="14"/>
        </w:rPr>
      </w:pPr>
    </w:p>
    <w:p w:rsidR="00FA76FF" w:rsidRDefault="00FA76FF" w:rsidP="006873F6">
      <w:pPr>
        <w:spacing w:after="0"/>
        <w:jc w:val="center"/>
        <w:rPr>
          <w:rFonts w:ascii="Times New Roman" w:hAnsi="Times New Roman" w:cs="Times New Roman"/>
          <w:sz w:val="14"/>
        </w:rPr>
      </w:pPr>
    </w:p>
    <w:p w:rsidR="00FA76FF" w:rsidRPr="00FA76FF" w:rsidRDefault="00FA76FF" w:rsidP="006873F6">
      <w:pPr>
        <w:spacing w:after="0"/>
        <w:jc w:val="center"/>
        <w:rPr>
          <w:rFonts w:ascii="Times New Roman" w:hAnsi="Times New Roman" w:cs="Times New Roman"/>
          <w:sz w:val="14"/>
        </w:rPr>
      </w:pPr>
      <w:bookmarkStart w:id="0" w:name="_GoBack"/>
      <w:bookmarkEnd w:id="0"/>
    </w:p>
    <w:p w:rsidR="006873F6" w:rsidRPr="00FA76FF" w:rsidRDefault="006873F6" w:rsidP="006873F6">
      <w:pPr>
        <w:spacing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</w:pPr>
      <w:r w:rsidRPr="00FA76FF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В чем опасность потребления наркотиков несовершеннолетними, и так ли актуальна сегодня эта проблема?</w:t>
      </w:r>
    </w:p>
    <w:p w:rsidR="006873F6" w:rsidRPr="00FA76FF" w:rsidRDefault="006873F6" w:rsidP="006873F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 xml:space="preserve">Потребление наркотиков несовершеннолетними в раннем возрасте приводит к тяжелым изменениям в психике, различного рода личностным и поведенческим расстройствам, заражению СПИДом, гепатитом и другими заболеваниями, совершению правонарушений и, в конечном итоге, к преступлению. </w:t>
      </w:r>
    </w:p>
    <w:p w:rsidR="006873F6" w:rsidRPr="00FA76FF" w:rsidRDefault="006873F6" w:rsidP="006873F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Потребление наркотиков это зло: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Во-первых, злоупотребление наркотиками разрушает организм наркомана и активно спос</w:t>
      </w:r>
      <w:r w:rsidRPr="00FA76FF">
        <w:rPr>
          <w:rFonts w:ascii="Times New Roman" w:hAnsi="Times New Roman" w:cs="Times New Roman"/>
          <w:bCs/>
          <w:sz w:val="26"/>
          <w:szCs w:val="26"/>
        </w:rPr>
        <w:t>обствует деградации личности.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Во-вторых, распространители наркотических средств сознательно приобщают молодежь к потреблению наркотиков, как наиболее под</w:t>
      </w:r>
      <w:r w:rsidRPr="00FA76FF">
        <w:rPr>
          <w:rFonts w:ascii="Times New Roman" w:hAnsi="Times New Roman" w:cs="Times New Roman"/>
          <w:bCs/>
          <w:sz w:val="26"/>
          <w:szCs w:val="26"/>
        </w:rPr>
        <w:t xml:space="preserve">атливых, доверчивых и «перспективных» </w:t>
      </w:r>
      <w:r w:rsidR="006873F6" w:rsidRPr="00FA76FF">
        <w:rPr>
          <w:rFonts w:ascii="Times New Roman" w:hAnsi="Times New Roman" w:cs="Times New Roman"/>
          <w:bCs/>
          <w:sz w:val="26"/>
          <w:szCs w:val="26"/>
        </w:rPr>
        <w:sym w:font="Symbol" w:char="F02D"/>
      </w:r>
      <w:r w:rsidRPr="00FA76FF">
        <w:rPr>
          <w:rFonts w:ascii="Times New Roman" w:hAnsi="Times New Roman" w:cs="Times New Roman"/>
          <w:bCs/>
          <w:sz w:val="26"/>
          <w:szCs w:val="26"/>
        </w:rPr>
        <w:t xml:space="preserve"> по срокам жизни </w:t>
      </w:r>
      <w:r w:rsidR="006873F6" w:rsidRPr="00FA76FF">
        <w:rPr>
          <w:rFonts w:ascii="Times New Roman" w:hAnsi="Times New Roman" w:cs="Times New Roman"/>
          <w:bCs/>
          <w:sz w:val="26"/>
          <w:szCs w:val="26"/>
        </w:rPr>
        <w:sym w:font="Symbol" w:char="F02D"/>
      </w:r>
      <w:r w:rsidRPr="00FA76FF">
        <w:rPr>
          <w:rFonts w:ascii="Times New Roman" w:hAnsi="Times New Roman" w:cs="Times New Roman"/>
          <w:bCs/>
          <w:sz w:val="26"/>
          <w:szCs w:val="26"/>
        </w:rPr>
        <w:t xml:space="preserve"> клиентов. Около двух третей несовершеннолетних наркоманов становятся преступникам. Они не останавливаются перед совершением преступлений (чаще всего краж, грабежей, разбоев), чтобы добыть очередную </w:t>
      </w:r>
      <w:r w:rsidRPr="00FA76FF">
        <w:rPr>
          <w:rFonts w:ascii="Times New Roman" w:hAnsi="Times New Roman" w:cs="Times New Roman"/>
          <w:bCs/>
          <w:sz w:val="26"/>
          <w:szCs w:val="26"/>
        </w:rPr>
        <w:t xml:space="preserve">дозу или средства для ее приобретения. 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В-третьих, наркомания имеет тесную связь с такими болезнями, как СПИД, гепатит, венерическими заболеваниями, болезнями нервной системы.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В-четвертых, человек в состоянии наркотического опьянения неадекватно отражает действительность и не может в полной мере (а то и вовсе) контролировать свои действия.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 xml:space="preserve">В-пятых, наркомания наносит колоссальный экономический ущерб, причем как самому наркоману, его семье, </w:t>
      </w:r>
      <w:proofErr w:type="gramStart"/>
      <w:r w:rsidRPr="00FA76FF">
        <w:rPr>
          <w:rFonts w:ascii="Times New Roman" w:hAnsi="Times New Roman" w:cs="Times New Roman"/>
          <w:bCs/>
          <w:sz w:val="26"/>
          <w:szCs w:val="26"/>
        </w:rPr>
        <w:t>близким</w:t>
      </w:r>
      <w:proofErr w:type="gramEnd"/>
      <w:r w:rsidRPr="00FA76FF">
        <w:rPr>
          <w:rFonts w:ascii="Times New Roman" w:hAnsi="Times New Roman" w:cs="Times New Roman"/>
          <w:bCs/>
          <w:sz w:val="26"/>
          <w:szCs w:val="26"/>
        </w:rPr>
        <w:t>, так и государству в целом.</w:t>
      </w:r>
    </w:p>
    <w:p w:rsidR="00000000" w:rsidRPr="00FA76FF" w:rsidRDefault="00FA76FF" w:rsidP="00FA76FF">
      <w:pPr>
        <w:numPr>
          <w:ilvl w:val="0"/>
          <w:numId w:val="1"/>
        </w:numPr>
        <w:tabs>
          <w:tab w:val="clear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A76FF">
        <w:rPr>
          <w:rFonts w:ascii="Times New Roman" w:hAnsi="Times New Roman" w:cs="Times New Roman"/>
          <w:bCs/>
          <w:sz w:val="26"/>
          <w:szCs w:val="26"/>
        </w:rPr>
        <w:t>В-шестых, каждый нар</w:t>
      </w:r>
      <w:r w:rsidRPr="00FA76FF">
        <w:rPr>
          <w:rFonts w:ascii="Times New Roman" w:hAnsi="Times New Roman" w:cs="Times New Roman"/>
          <w:bCs/>
          <w:sz w:val="26"/>
          <w:szCs w:val="26"/>
        </w:rPr>
        <w:t>коман способен вовлечь в наркоманию 12-15 человек.</w:t>
      </w:r>
    </w:p>
    <w:p w:rsidR="00FA76FF" w:rsidRDefault="00FA76FF" w:rsidP="006873F6">
      <w:pPr>
        <w:spacing w:after="0"/>
        <w:jc w:val="center"/>
        <w:rPr>
          <w:rFonts w:ascii="Times New Roman" w:hAnsi="Times New Roman" w:cs="Times New Roman"/>
          <w:sz w:val="14"/>
        </w:rPr>
      </w:pPr>
    </w:p>
    <w:p w:rsidR="00FA76FF" w:rsidRPr="00FA76FF" w:rsidRDefault="00FA76FF" w:rsidP="006873F6">
      <w:pPr>
        <w:spacing w:after="0"/>
        <w:jc w:val="center"/>
        <w:rPr>
          <w:rFonts w:ascii="Times New Roman" w:hAnsi="Times New Roman" w:cs="Times New Roman"/>
          <w:sz w:val="14"/>
        </w:rPr>
      </w:pPr>
    </w:p>
    <w:p w:rsidR="006873F6" w:rsidRPr="006873F6" w:rsidRDefault="00FA76FF" w:rsidP="006873F6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23F72C9" wp14:editId="0723870D">
            <wp:simplePos x="0" y="0"/>
            <wp:positionH relativeFrom="column">
              <wp:posOffset>4729480</wp:posOffset>
            </wp:positionH>
            <wp:positionV relativeFrom="paragraph">
              <wp:posOffset>185420</wp:posOffset>
            </wp:positionV>
            <wp:extent cx="2222500" cy="2484755"/>
            <wp:effectExtent l="0" t="0" r="6350" b="0"/>
            <wp:wrapSquare wrapText="bothSides"/>
            <wp:docPr id="1" name="Рисунок 1" descr="https://ds04.infourok.ru/uploads/ex/0459/00121940-842f8664/hello_html_m51aba7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459/00121940-842f8664/hello_html_m51aba7c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3F6" w:rsidRPr="006873F6">
        <w:rPr>
          <w:rFonts w:ascii="Times New Roman" w:hAnsi="Times New Roman" w:cs="Times New Roman"/>
          <w:b/>
          <w:bCs/>
          <w:i/>
          <w:sz w:val="28"/>
          <w:u w:val="single"/>
        </w:rPr>
        <w:t>Что делать, если мне предлагают попробовать наркотик?</w:t>
      </w:r>
    </w:p>
    <w:p w:rsidR="006873F6" w:rsidRPr="006873F6" w:rsidRDefault="006873F6" w:rsidP="006873F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6873F6">
        <w:rPr>
          <w:rFonts w:ascii="Times New Roman" w:hAnsi="Times New Roman" w:cs="Times New Roman"/>
          <w:bCs/>
          <w:sz w:val="28"/>
        </w:rPr>
        <w:t xml:space="preserve">Категорически отказаться. Ты можешь ответить так: «Посмотри, во что ты сам превратился с этими наркотиками», либо: «А ты знаешь, что за склонение к наркомании тебя могут привлечь к уголовной ответственности?». Но проще всего уйти, не говоря ни слова. </w:t>
      </w:r>
    </w:p>
    <w:p w:rsidR="006873F6" w:rsidRPr="006873F6" w:rsidRDefault="006873F6" w:rsidP="00FA76F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6873F6">
        <w:rPr>
          <w:rFonts w:ascii="Times New Roman" w:hAnsi="Times New Roman" w:cs="Times New Roman"/>
          <w:bCs/>
          <w:sz w:val="28"/>
        </w:rPr>
        <w:t>Бесплатно предлагают только первую дозу, затем за нее придется платить. И тебе придется отдавать последние деньги за то, чтобы просто поддерживать хорошее состояние.</w:t>
      </w:r>
    </w:p>
    <w:sectPr w:rsidR="006873F6" w:rsidRPr="006873F6" w:rsidSect="00FA76FF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112B6"/>
    <w:multiLevelType w:val="hybridMultilevel"/>
    <w:tmpl w:val="FC620970"/>
    <w:lvl w:ilvl="0" w:tplc="852C57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62EF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5AA5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B8376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5EFD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CAA9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3AD9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A21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10DE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F6"/>
    <w:rsid w:val="006873F6"/>
    <w:rsid w:val="00B073B8"/>
    <w:rsid w:val="00FA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727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20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616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0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77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896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2020-05-13T13:21:00Z</dcterms:created>
  <dcterms:modified xsi:type="dcterms:W3CDTF">2020-05-13T13:42:00Z</dcterms:modified>
</cp:coreProperties>
</file>