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DFB" w:rsidRPr="00EB1DFB" w:rsidRDefault="00EB1DFB">
      <w:pPr>
        <w:pStyle w:val="ConsPlusTitlePage"/>
        <w:rPr>
          <w:rFonts w:ascii="Times New Roman" w:hAnsi="Times New Roman" w:cs="Times New Roman"/>
          <w:sz w:val="24"/>
          <w:szCs w:val="24"/>
        </w:rPr>
      </w:pPr>
      <w:r w:rsidRPr="00EB1DFB">
        <w:rPr>
          <w:rFonts w:ascii="Times New Roman" w:hAnsi="Times New Roman" w:cs="Times New Roman"/>
          <w:sz w:val="24"/>
          <w:szCs w:val="24"/>
        </w:rPr>
        <w:t xml:space="preserve">Документ предоставлен </w:t>
      </w:r>
      <w:hyperlink r:id="rId5" w:history="1">
        <w:r w:rsidRPr="00EB1DFB">
          <w:rPr>
            <w:rFonts w:ascii="Times New Roman" w:hAnsi="Times New Roman" w:cs="Times New Roman"/>
            <w:color w:val="0000FF"/>
            <w:sz w:val="24"/>
            <w:szCs w:val="24"/>
          </w:rPr>
          <w:t>КонсультантПлюс</w:t>
        </w:r>
      </w:hyperlink>
      <w:r w:rsidRPr="00EB1DFB">
        <w:rPr>
          <w:rFonts w:ascii="Times New Roman" w:hAnsi="Times New Roman" w:cs="Times New Roman"/>
          <w:sz w:val="24"/>
          <w:szCs w:val="24"/>
        </w:rPr>
        <w:br/>
      </w:r>
      <w:bookmarkStart w:id="0" w:name="_GoBack"/>
      <w:bookmarkEnd w:id="0"/>
    </w:p>
    <w:p w:rsidR="00EB1DFB" w:rsidRPr="00EB1DFB" w:rsidRDefault="00EB1DFB">
      <w:pPr>
        <w:pStyle w:val="ConsPlusNormal"/>
        <w:ind w:firstLine="540"/>
        <w:jc w:val="both"/>
        <w:outlineLvl w:val="0"/>
        <w:rPr>
          <w:rFonts w:ascii="Times New Roman" w:hAnsi="Times New Roman" w:cs="Times New Roman"/>
          <w:sz w:val="24"/>
          <w:szCs w:val="24"/>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B1DFB" w:rsidRPr="00EB1DFB">
        <w:trPr>
          <w:jc w:val="center"/>
        </w:trPr>
        <w:tc>
          <w:tcPr>
            <w:tcW w:w="9294" w:type="dxa"/>
            <w:tcBorders>
              <w:top w:val="nil"/>
              <w:left w:val="single" w:sz="24" w:space="0" w:color="CED3F1"/>
              <w:bottom w:val="nil"/>
              <w:right w:val="single" w:sz="24" w:space="0" w:color="F4F3F8"/>
            </w:tcBorders>
            <w:shd w:val="clear" w:color="auto" w:fill="F4F3F8"/>
          </w:tcPr>
          <w:p w:rsidR="00EB1DFB" w:rsidRPr="00EB1DFB" w:rsidRDefault="00EB1DFB">
            <w:pPr>
              <w:pStyle w:val="ConsPlusNormal"/>
              <w:jc w:val="right"/>
              <w:rPr>
                <w:rFonts w:ascii="Times New Roman" w:hAnsi="Times New Roman" w:cs="Times New Roman"/>
                <w:sz w:val="24"/>
                <w:szCs w:val="24"/>
              </w:rPr>
            </w:pPr>
            <w:proofErr w:type="gramStart"/>
            <w:r w:rsidRPr="00EB1DFB">
              <w:rPr>
                <w:rFonts w:ascii="Times New Roman" w:hAnsi="Times New Roman" w:cs="Times New Roman"/>
                <w:color w:val="392C69"/>
                <w:sz w:val="24"/>
                <w:szCs w:val="24"/>
              </w:rPr>
              <w:t>Подготовлен</w:t>
            </w:r>
            <w:proofErr w:type="gramEnd"/>
            <w:r w:rsidRPr="00EB1DFB">
              <w:rPr>
                <w:rFonts w:ascii="Times New Roman" w:hAnsi="Times New Roman" w:cs="Times New Roman"/>
                <w:color w:val="392C69"/>
                <w:sz w:val="24"/>
                <w:szCs w:val="24"/>
              </w:rPr>
              <w:t xml:space="preserve"> для системы КонсультантПлюс</w:t>
            </w:r>
          </w:p>
        </w:tc>
      </w:tr>
    </w:tbl>
    <w:p w:rsidR="00EB1DFB" w:rsidRPr="00EB1DFB" w:rsidRDefault="00EB1DFB">
      <w:pPr>
        <w:pStyle w:val="ConsPlusTitle"/>
        <w:spacing w:before="280"/>
        <w:jc w:val="center"/>
        <w:rPr>
          <w:rFonts w:ascii="Times New Roman" w:hAnsi="Times New Roman" w:cs="Times New Roman"/>
          <w:sz w:val="24"/>
          <w:szCs w:val="24"/>
        </w:rPr>
      </w:pPr>
      <w:r w:rsidRPr="00EB1DFB">
        <w:rPr>
          <w:rFonts w:ascii="Times New Roman" w:hAnsi="Times New Roman" w:cs="Times New Roman"/>
          <w:sz w:val="24"/>
          <w:szCs w:val="24"/>
        </w:rPr>
        <w:t>ТЕРРОРИЗМ: ПОНЯТИЕ И ПРОТИВОДЕЙСТВИЕ</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jc w:val="center"/>
        <w:rPr>
          <w:rFonts w:ascii="Times New Roman" w:hAnsi="Times New Roman" w:cs="Times New Roman"/>
          <w:sz w:val="24"/>
          <w:szCs w:val="24"/>
        </w:rPr>
      </w:pPr>
      <w:r w:rsidRPr="00EB1DFB">
        <w:rPr>
          <w:rFonts w:ascii="Times New Roman" w:hAnsi="Times New Roman" w:cs="Times New Roman"/>
          <w:sz w:val="24"/>
          <w:szCs w:val="24"/>
        </w:rPr>
        <w:t>Материал подготовлен с использованием правовых актов</w:t>
      </w:r>
    </w:p>
    <w:p w:rsidR="00EB1DFB" w:rsidRPr="00EB1DFB" w:rsidRDefault="00EB1DFB">
      <w:pPr>
        <w:pStyle w:val="ConsPlusNormal"/>
        <w:jc w:val="center"/>
        <w:rPr>
          <w:rFonts w:ascii="Times New Roman" w:hAnsi="Times New Roman" w:cs="Times New Roman"/>
          <w:sz w:val="24"/>
          <w:szCs w:val="24"/>
        </w:rPr>
      </w:pPr>
      <w:r w:rsidRPr="00EB1DFB">
        <w:rPr>
          <w:rFonts w:ascii="Times New Roman" w:hAnsi="Times New Roman" w:cs="Times New Roman"/>
          <w:sz w:val="24"/>
          <w:szCs w:val="24"/>
        </w:rPr>
        <w:t>по состоянию на 13 мая 2020 года</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В Российской Федерации на протяжении многих лет ведется борьба с таким явлением, как терроризм. Это явление носит международный характер, который в нашей стране в </w:t>
      </w:r>
      <w:proofErr w:type="spellStart"/>
      <w:r w:rsidRPr="00EB1DFB">
        <w:rPr>
          <w:rFonts w:ascii="Times New Roman" w:hAnsi="Times New Roman" w:cs="Times New Roman"/>
          <w:sz w:val="24"/>
          <w:szCs w:val="24"/>
        </w:rPr>
        <w:t>т.ч</w:t>
      </w:r>
      <w:proofErr w:type="spellEnd"/>
      <w:r w:rsidRPr="00EB1DFB">
        <w:rPr>
          <w:rFonts w:ascii="Times New Roman" w:hAnsi="Times New Roman" w:cs="Times New Roman"/>
          <w:sz w:val="24"/>
          <w:szCs w:val="24"/>
        </w:rPr>
        <w:t>. выражается в финансировании террористических группировок из-за рубежа, попытках насаждения и распространения в России чуждых для нашей цивилизации человеконенавистнических взглядов и идеологий. Методы противодействия терроризму закреплены на законодательном уровне. Рассмотрим правовые основы антитеррористической деятельности в Российской Федерации.</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jc w:val="center"/>
        <w:outlineLvl w:val="0"/>
        <w:rPr>
          <w:rFonts w:ascii="Times New Roman" w:hAnsi="Times New Roman" w:cs="Times New Roman"/>
          <w:sz w:val="24"/>
          <w:szCs w:val="24"/>
        </w:rPr>
      </w:pPr>
      <w:r w:rsidRPr="00EB1DFB">
        <w:rPr>
          <w:rFonts w:ascii="Times New Roman" w:hAnsi="Times New Roman" w:cs="Times New Roman"/>
          <w:sz w:val="24"/>
          <w:szCs w:val="24"/>
        </w:rPr>
        <w:t>Понятие террористической деятельности</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Основным нормативным правовым актом, регулирующим борьбу с рассматриваемым явлением, является Федеральный </w:t>
      </w:r>
      <w:hyperlink r:id="rId6" w:history="1">
        <w:r w:rsidRPr="00EB1DFB">
          <w:rPr>
            <w:rFonts w:ascii="Times New Roman" w:hAnsi="Times New Roman" w:cs="Times New Roman"/>
            <w:color w:val="0000FF"/>
            <w:sz w:val="24"/>
            <w:szCs w:val="24"/>
          </w:rPr>
          <w:t>закон</w:t>
        </w:r>
      </w:hyperlink>
      <w:r w:rsidRPr="00EB1DFB">
        <w:rPr>
          <w:rFonts w:ascii="Times New Roman" w:hAnsi="Times New Roman" w:cs="Times New Roman"/>
          <w:sz w:val="24"/>
          <w:szCs w:val="24"/>
        </w:rPr>
        <w:t xml:space="preserve"> от 06.03.2006 N 35-ФЗ "О противодействии терроризму" (далее - Закон о противодействии терроризму).</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В нем устанавливаются правовая основа противодействия терроризму, его основные принципы, а также разъясняются важные понятия в этой сфере.</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В частности, согласно </w:t>
      </w:r>
      <w:hyperlink r:id="rId7" w:history="1">
        <w:r w:rsidRPr="00EB1DFB">
          <w:rPr>
            <w:rFonts w:ascii="Times New Roman" w:hAnsi="Times New Roman" w:cs="Times New Roman"/>
            <w:color w:val="0000FF"/>
            <w:sz w:val="24"/>
            <w:szCs w:val="24"/>
          </w:rPr>
          <w:t>п. 1 ст. 3</w:t>
        </w:r>
      </w:hyperlink>
      <w:r w:rsidRPr="00EB1DFB">
        <w:rPr>
          <w:rFonts w:ascii="Times New Roman" w:hAnsi="Times New Roman" w:cs="Times New Roman"/>
          <w:sz w:val="24"/>
          <w:szCs w:val="24"/>
        </w:rPr>
        <w:t xml:space="preserve">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EB1DFB" w:rsidRPr="00EB1DFB" w:rsidRDefault="00EB1DFB">
      <w:pPr>
        <w:pStyle w:val="ConsPlusNormal"/>
        <w:spacing w:before="220"/>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 xml:space="preserve">Как следует из </w:t>
      </w:r>
      <w:hyperlink r:id="rId8" w:history="1">
        <w:r w:rsidRPr="00EB1DFB">
          <w:rPr>
            <w:rFonts w:ascii="Times New Roman" w:hAnsi="Times New Roman" w:cs="Times New Roman"/>
            <w:color w:val="0000FF"/>
            <w:sz w:val="24"/>
            <w:szCs w:val="24"/>
          </w:rPr>
          <w:t>п. 2 указанной статьи</w:t>
        </w:r>
      </w:hyperlink>
      <w:r w:rsidRPr="00EB1DFB">
        <w:rPr>
          <w:rFonts w:ascii="Times New Roman" w:hAnsi="Times New Roman" w:cs="Times New Roman"/>
          <w:sz w:val="24"/>
          <w:szCs w:val="24"/>
        </w:rPr>
        <w:t>, под террористической понимается деятельность, включающая в себя:</w:t>
      </w:r>
      <w:proofErr w:type="gramEnd"/>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организацию, планирование, подготовку, финансирование и реализацию террористического акта;</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подстрекательство к террористическому акту;</w:t>
      </w:r>
    </w:p>
    <w:p w:rsidR="00EB1DFB" w:rsidRPr="00EB1DFB" w:rsidRDefault="00EB1DFB">
      <w:pPr>
        <w:pStyle w:val="ConsPlusNormal"/>
        <w:spacing w:before="220"/>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 xml:space="preserve">-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 (согласно </w:t>
      </w:r>
      <w:hyperlink r:id="rId9" w:history="1">
        <w:r w:rsidRPr="00EB1DFB">
          <w:rPr>
            <w:rFonts w:ascii="Times New Roman" w:hAnsi="Times New Roman" w:cs="Times New Roman"/>
            <w:color w:val="0000FF"/>
            <w:sz w:val="24"/>
            <w:szCs w:val="24"/>
          </w:rPr>
          <w:t>ст. 208</w:t>
        </w:r>
      </w:hyperlink>
      <w:r w:rsidRPr="00EB1DFB">
        <w:rPr>
          <w:rFonts w:ascii="Times New Roman" w:hAnsi="Times New Roman" w:cs="Times New Roman"/>
          <w:sz w:val="24"/>
          <w:szCs w:val="24"/>
        </w:rPr>
        <w:t xml:space="preserve"> УК РФ, </w:t>
      </w:r>
      <w:hyperlink r:id="rId10" w:history="1">
        <w:r w:rsidRPr="00EB1DFB">
          <w:rPr>
            <w:rFonts w:ascii="Times New Roman" w:hAnsi="Times New Roman" w:cs="Times New Roman"/>
            <w:color w:val="0000FF"/>
            <w:sz w:val="24"/>
            <w:szCs w:val="24"/>
          </w:rPr>
          <w:t>п. 23</w:t>
        </w:r>
      </w:hyperlink>
      <w:r w:rsidRPr="00EB1DFB">
        <w:rPr>
          <w:rFonts w:ascii="Times New Roman" w:hAnsi="Times New Roman" w:cs="Times New Roman"/>
          <w:sz w:val="24"/>
          <w:szCs w:val="24"/>
        </w:rPr>
        <w:t xml:space="preserve"> Постановления Пленума Верховного Суда РФ от 09.02.2012 N 1 "О некоторых вопросах судебной практики по уголовным делам о преступлениях террористической направленности" (далее - Постановление Пленума ВС РФ о преступлениях террористической направленности) под незаконным вооруженным</w:t>
      </w:r>
      <w:proofErr w:type="gramEnd"/>
      <w:r w:rsidRPr="00EB1DFB">
        <w:rPr>
          <w:rFonts w:ascii="Times New Roman" w:hAnsi="Times New Roman" w:cs="Times New Roman"/>
          <w:sz w:val="24"/>
          <w:szCs w:val="24"/>
        </w:rPr>
        <w:t xml:space="preserve">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lastRenderedPageBreak/>
        <w:t>- вербовку, вооружение, обучение и использование террористов;</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информационное или иное пособничество в планировании, подготовке или реализации террористического акта;</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jc w:val="center"/>
        <w:outlineLvl w:val="0"/>
        <w:rPr>
          <w:rFonts w:ascii="Times New Roman" w:hAnsi="Times New Roman" w:cs="Times New Roman"/>
          <w:sz w:val="24"/>
          <w:szCs w:val="24"/>
        </w:rPr>
      </w:pPr>
      <w:r w:rsidRPr="00EB1DFB">
        <w:rPr>
          <w:rFonts w:ascii="Times New Roman" w:hAnsi="Times New Roman" w:cs="Times New Roman"/>
          <w:sz w:val="24"/>
          <w:szCs w:val="24"/>
        </w:rPr>
        <w:t>Понятие террористического акта</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 xml:space="preserve">В соответствии с </w:t>
      </w:r>
      <w:hyperlink r:id="rId11" w:history="1">
        <w:r w:rsidRPr="00EB1DFB">
          <w:rPr>
            <w:rFonts w:ascii="Times New Roman" w:hAnsi="Times New Roman" w:cs="Times New Roman"/>
            <w:color w:val="0000FF"/>
            <w:sz w:val="24"/>
            <w:szCs w:val="24"/>
          </w:rPr>
          <w:t>п. 3 ст. 3</w:t>
        </w:r>
      </w:hyperlink>
      <w:r w:rsidRPr="00EB1DFB">
        <w:rPr>
          <w:rFonts w:ascii="Times New Roman" w:hAnsi="Times New Roman" w:cs="Times New Roman"/>
          <w:sz w:val="24"/>
          <w:szCs w:val="24"/>
        </w:rPr>
        <w:t xml:space="preserve"> Закона о противодействии терроризму под террористическим актом понимается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w:t>
      </w:r>
      <w:proofErr w:type="gramEnd"/>
      <w:r w:rsidRPr="00EB1DFB">
        <w:rPr>
          <w:rFonts w:ascii="Times New Roman" w:hAnsi="Times New Roman" w:cs="Times New Roman"/>
          <w:sz w:val="24"/>
          <w:szCs w:val="24"/>
        </w:rPr>
        <w:t xml:space="preserve"> же </w:t>
      </w:r>
      <w:proofErr w:type="gramStart"/>
      <w:r w:rsidRPr="00EB1DFB">
        <w:rPr>
          <w:rFonts w:ascii="Times New Roman" w:hAnsi="Times New Roman" w:cs="Times New Roman"/>
          <w:sz w:val="24"/>
          <w:szCs w:val="24"/>
        </w:rPr>
        <w:t>целях</w:t>
      </w:r>
      <w:proofErr w:type="gramEnd"/>
      <w:r w:rsidRPr="00EB1DFB">
        <w:rPr>
          <w:rFonts w:ascii="Times New Roman" w:hAnsi="Times New Roman" w:cs="Times New Roman"/>
          <w:sz w:val="24"/>
          <w:szCs w:val="24"/>
        </w:rPr>
        <w:t>.</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Обращаем внимание на то, что в </w:t>
      </w:r>
      <w:hyperlink r:id="rId12" w:history="1">
        <w:r w:rsidRPr="00EB1DFB">
          <w:rPr>
            <w:rFonts w:ascii="Times New Roman" w:hAnsi="Times New Roman" w:cs="Times New Roman"/>
            <w:color w:val="0000FF"/>
            <w:sz w:val="24"/>
            <w:szCs w:val="24"/>
          </w:rPr>
          <w:t>ст. 205</w:t>
        </w:r>
      </w:hyperlink>
      <w:r w:rsidRPr="00EB1DFB">
        <w:rPr>
          <w:rFonts w:ascii="Times New Roman" w:hAnsi="Times New Roman" w:cs="Times New Roman"/>
          <w:sz w:val="24"/>
          <w:szCs w:val="24"/>
        </w:rPr>
        <w:t xml:space="preserve"> УК РФ содержится следующее определение: </w:t>
      </w:r>
      <w:proofErr w:type="gramStart"/>
      <w:r w:rsidRPr="00EB1DFB">
        <w:rPr>
          <w:rFonts w:ascii="Times New Roman" w:hAnsi="Times New Roman" w:cs="Times New Roman"/>
          <w:sz w:val="24"/>
          <w:szCs w:val="24"/>
        </w:rPr>
        <w:t>"Совершение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целях воздействия на принятие решений органами власти или международными организациями".</w:t>
      </w:r>
      <w:proofErr w:type="gramEnd"/>
      <w:r w:rsidRPr="00EB1DFB">
        <w:rPr>
          <w:rFonts w:ascii="Times New Roman" w:hAnsi="Times New Roman" w:cs="Times New Roman"/>
          <w:sz w:val="24"/>
          <w:szCs w:val="24"/>
        </w:rPr>
        <w:t xml:space="preserve"> Санкции за совершение террористического акта предусматривают ответственность вплоть до пожизненного лишения свободы. Данное определение является практически полностью аналогичным определению, содержащемуся в </w:t>
      </w:r>
      <w:hyperlink r:id="rId13" w:history="1">
        <w:r w:rsidRPr="00EB1DFB">
          <w:rPr>
            <w:rFonts w:ascii="Times New Roman" w:hAnsi="Times New Roman" w:cs="Times New Roman"/>
            <w:color w:val="0000FF"/>
            <w:sz w:val="24"/>
            <w:szCs w:val="24"/>
          </w:rPr>
          <w:t>Законе</w:t>
        </w:r>
      </w:hyperlink>
      <w:r w:rsidRPr="00EB1DFB">
        <w:rPr>
          <w:rFonts w:ascii="Times New Roman" w:hAnsi="Times New Roman" w:cs="Times New Roman"/>
          <w:sz w:val="24"/>
          <w:szCs w:val="24"/>
        </w:rPr>
        <w:t xml:space="preserve"> о противодействии терроризму.</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За разъяснением понятий, содержащихся в указанном определении, следует обратиться к </w:t>
      </w:r>
      <w:hyperlink r:id="rId14" w:history="1">
        <w:r w:rsidRPr="00EB1DFB">
          <w:rPr>
            <w:rFonts w:ascii="Times New Roman" w:hAnsi="Times New Roman" w:cs="Times New Roman"/>
            <w:color w:val="0000FF"/>
            <w:sz w:val="24"/>
            <w:szCs w:val="24"/>
          </w:rPr>
          <w:t>Постановлению</w:t>
        </w:r>
      </w:hyperlink>
      <w:r w:rsidRPr="00EB1DFB">
        <w:rPr>
          <w:rFonts w:ascii="Times New Roman" w:hAnsi="Times New Roman" w:cs="Times New Roman"/>
          <w:sz w:val="24"/>
          <w:szCs w:val="24"/>
        </w:rPr>
        <w:t xml:space="preserve"> Пленума ВС РФ о преступлениях террористической направленности.</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Согласно </w:t>
      </w:r>
      <w:hyperlink r:id="rId15" w:history="1">
        <w:r w:rsidRPr="00EB1DFB">
          <w:rPr>
            <w:rFonts w:ascii="Times New Roman" w:hAnsi="Times New Roman" w:cs="Times New Roman"/>
            <w:color w:val="0000FF"/>
            <w:sz w:val="24"/>
            <w:szCs w:val="24"/>
          </w:rPr>
          <w:t>п. 2</w:t>
        </w:r>
      </w:hyperlink>
      <w:r w:rsidRPr="00EB1DFB">
        <w:rPr>
          <w:rFonts w:ascii="Times New Roman" w:hAnsi="Times New Roman" w:cs="Times New Roman"/>
          <w:sz w:val="24"/>
          <w:szCs w:val="24"/>
        </w:rPr>
        <w:t xml:space="preserve"> Постановления Пленума ВС РФ о преступлениях террористической направленности устрашающими население могут быть признаны такие действия, которые по своему характеру способны вызвать страх у людей за свою жизнь и здоровье, безопасность близких, сохранность имущества и т.п.</w:t>
      </w:r>
    </w:p>
    <w:p w:rsidR="00EB1DFB" w:rsidRPr="00EB1DFB" w:rsidRDefault="00EB1DFB">
      <w:pPr>
        <w:pStyle w:val="ConsPlusNormal"/>
        <w:spacing w:before="220"/>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Опасность гибели человека, причинения значительного имущественного ущерба либо наступления иных тяжких последствий должна быть реальной, что определяется в каждом конкретном случае с учетом места, времени, орудий, средств, способа совершения преступления и других обстоятельств дела (данных о количестве людей, находившихся в районе места взрыва, о мощности и поражающей способности использованного взрывного устройства и т.п.).</w:t>
      </w:r>
      <w:proofErr w:type="gramEnd"/>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Согласно </w:t>
      </w:r>
      <w:hyperlink r:id="rId16" w:history="1">
        <w:r w:rsidRPr="00EB1DFB">
          <w:rPr>
            <w:rFonts w:ascii="Times New Roman" w:hAnsi="Times New Roman" w:cs="Times New Roman"/>
            <w:color w:val="0000FF"/>
            <w:sz w:val="24"/>
            <w:szCs w:val="24"/>
          </w:rPr>
          <w:t>п. 3</w:t>
        </w:r>
      </w:hyperlink>
      <w:r w:rsidRPr="00EB1DFB">
        <w:rPr>
          <w:rFonts w:ascii="Times New Roman" w:hAnsi="Times New Roman" w:cs="Times New Roman"/>
          <w:sz w:val="24"/>
          <w:szCs w:val="24"/>
        </w:rPr>
        <w:t xml:space="preserve"> Постановления Пленума ВС РФ о преступлениях террористической направленности под иными действиями, устрашающими население и создающими опасность гибели человека, причинения значительного имущественного ущерба либо наступления иных тяжких последствий, следует понимать действия, сопоставимые по последствиям </w:t>
      </w:r>
      <w:proofErr w:type="gramStart"/>
      <w:r w:rsidRPr="00EB1DFB">
        <w:rPr>
          <w:rFonts w:ascii="Times New Roman" w:hAnsi="Times New Roman" w:cs="Times New Roman"/>
          <w:sz w:val="24"/>
          <w:szCs w:val="24"/>
        </w:rPr>
        <w:t>со</w:t>
      </w:r>
      <w:proofErr w:type="gramEnd"/>
      <w:r w:rsidRPr="00EB1DFB">
        <w:rPr>
          <w:rFonts w:ascii="Times New Roman" w:hAnsi="Times New Roman" w:cs="Times New Roman"/>
          <w:sz w:val="24"/>
          <w:szCs w:val="24"/>
        </w:rPr>
        <w:t xml:space="preserve"> взрывом или поджогом, например устройство аварий на объектах жизнеобеспечения; разрушение транспортных коммуникаций; заражение источников питьевого водоснабжения и продуктов питания; </w:t>
      </w:r>
      <w:proofErr w:type="gramStart"/>
      <w:r w:rsidRPr="00EB1DFB">
        <w:rPr>
          <w:rFonts w:ascii="Times New Roman" w:hAnsi="Times New Roman" w:cs="Times New Roman"/>
          <w:sz w:val="24"/>
          <w:szCs w:val="24"/>
        </w:rPr>
        <w:t xml:space="preserve">распространение болезнетворных микробов, способных вызвать эпидемию или эпизоотию; радиоактивное, химическое, </w:t>
      </w:r>
      <w:r w:rsidRPr="00EB1DFB">
        <w:rPr>
          <w:rFonts w:ascii="Times New Roman" w:hAnsi="Times New Roman" w:cs="Times New Roman"/>
          <w:sz w:val="24"/>
          <w:szCs w:val="24"/>
        </w:rPr>
        <w:lastRenderedPageBreak/>
        <w:t>биологическое (бактериологическое) и иное заражение местности; вооруженное нападение на населенные пункты, обстрелы жилых домов, школ, больниц, административных зданий, мест дислокации (расположения) военнослужащих или сотрудников правоохранительных органов; захват и (или) разрушение зданий, вокзалов, портов, культурных или религиозных сооружений.</w:t>
      </w:r>
      <w:proofErr w:type="gramEnd"/>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jc w:val="center"/>
        <w:outlineLvl w:val="0"/>
        <w:rPr>
          <w:rFonts w:ascii="Times New Roman" w:hAnsi="Times New Roman" w:cs="Times New Roman"/>
          <w:sz w:val="24"/>
          <w:szCs w:val="24"/>
        </w:rPr>
      </w:pPr>
      <w:r w:rsidRPr="00EB1DFB">
        <w:rPr>
          <w:rFonts w:ascii="Times New Roman" w:hAnsi="Times New Roman" w:cs="Times New Roman"/>
          <w:sz w:val="24"/>
          <w:szCs w:val="24"/>
        </w:rPr>
        <w:t>Ответственность за совершение террористического акта</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 xml:space="preserve">Как следует из </w:t>
      </w:r>
      <w:hyperlink r:id="rId17" w:history="1">
        <w:r w:rsidRPr="00EB1DFB">
          <w:rPr>
            <w:rFonts w:ascii="Times New Roman" w:hAnsi="Times New Roman" w:cs="Times New Roman"/>
            <w:color w:val="0000FF"/>
            <w:sz w:val="24"/>
            <w:szCs w:val="24"/>
          </w:rPr>
          <w:t>преамбулы</w:t>
        </w:r>
      </w:hyperlink>
      <w:r w:rsidRPr="00EB1DFB">
        <w:rPr>
          <w:rFonts w:ascii="Times New Roman" w:hAnsi="Times New Roman" w:cs="Times New Roman"/>
          <w:sz w:val="24"/>
          <w:szCs w:val="24"/>
        </w:rPr>
        <w:t xml:space="preserve"> Постановления Пленума ВС РФ о преступлениях террористической направленности, в целях уголовно-правового обеспечения противодействия терроризму и в интересах выполнения международных обязательств УК РФ устанавливает ответственность за совершение преступлений террористической направленности, предусмотренных </w:t>
      </w:r>
      <w:hyperlink r:id="rId18" w:history="1">
        <w:r w:rsidRPr="00EB1DFB">
          <w:rPr>
            <w:rFonts w:ascii="Times New Roman" w:hAnsi="Times New Roman" w:cs="Times New Roman"/>
            <w:color w:val="0000FF"/>
            <w:sz w:val="24"/>
            <w:szCs w:val="24"/>
          </w:rPr>
          <w:t>ст. ст. 205</w:t>
        </w:r>
      </w:hyperlink>
      <w:r w:rsidRPr="00EB1DFB">
        <w:rPr>
          <w:rFonts w:ascii="Times New Roman" w:hAnsi="Times New Roman" w:cs="Times New Roman"/>
          <w:sz w:val="24"/>
          <w:szCs w:val="24"/>
        </w:rPr>
        <w:t xml:space="preserve">, </w:t>
      </w:r>
      <w:hyperlink r:id="rId19" w:history="1">
        <w:r w:rsidRPr="00EB1DFB">
          <w:rPr>
            <w:rFonts w:ascii="Times New Roman" w:hAnsi="Times New Roman" w:cs="Times New Roman"/>
            <w:color w:val="0000FF"/>
            <w:sz w:val="24"/>
            <w:szCs w:val="24"/>
          </w:rPr>
          <w:t>205.1</w:t>
        </w:r>
      </w:hyperlink>
      <w:r w:rsidRPr="00EB1DFB">
        <w:rPr>
          <w:rFonts w:ascii="Times New Roman" w:hAnsi="Times New Roman" w:cs="Times New Roman"/>
          <w:sz w:val="24"/>
          <w:szCs w:val="24"/>
        </w:rPr>
        <w:t xml:space="preserve">, </w:t>
      </w:r>
      <w:hyperlink r:id="rId20" w:history="1">
        <w:r w:rsidRPr="00EB1DFB">
          <w:rPr>
            <w:rFonts w:ascii="Times New Roman" w:hAnsi="Times New Roman" w:cs="Times New Roman"/>
            <w:color w:val="0000FF"/>
            <w:sz w:val="24"/>
            <w:szCs w:val="24"/>
          </w:rPr>
          <w:t>205.2</w:t>
        </w:r>
      </w:hyperlink>
      <w:r w:rsidRPr="00EB1DFB">
        <w:rPr>
          <w:rFonts w:ascii="Times New Roman" w:hAnsi="Times New Roman" w:cs="Times New Roman"/>
          <w:sz w:val="24"/>
          <w:szCs w:val="24"/>
        </w:rPr>
        <w:t xml:space="preserve">, </w:t>
      </w:r>
      <w:hyperlink r:id="rId21" w:history="1">
        <w:r w:rsidRPr="00EB1DFB">
          <w:rPr>
            <w:rFonts w:ascii="Times New Roman" w:hAnsi="Times New Roman" w:cs="Times New Roman"/>
            <w:color w:val="0000FF"/>
            <w:sz w:val="24"/>
            <w:szCs w:val="24"/>
          </w:rPr>
          <w:t>205.3</w:t>
        </w:r>
      </w:hyperlink>
      <w:r w:rsidRPr="00EB1DFB">
        <w:rPr>
          <w:rFonts w:ascii="Times New Roman" w:hAnsi="Times New Roman" w:cs="Times New Roman"/>
          <w:sz w:val="24"/>
          <w:szCs w:val="24"/>
        </w:rPr>
        <w:t xml:space="preserve">, </w:t>
      </w:r>
      <w:hyperlink r:id="rId22" w:history="1">
        <w:r w:rsidRPr="00EB1DFB">
          <w:rPr>
            <w:rFonts w:ascii="Times New Roman" w:hAnsi="Times New Roman" w:cs="Times New Roman"/>
            <w:color w:val="0000FF"/>
            <w:sz w:val="24"/>
            <w:szCs w:val="24"/>
          </w:rPr>
          <w:t>205.4</w:t>
        </w:r>
      </w:hyperlink>
      <w:r w:rsidRPr="00EB1DFB">
        <w:rPr>
          <w:rFonts w:ascii="Times New Roman" w:hAnsi="Times New Roman" w:cs="Times New Roman"/>
          <w:sz w:val="24"/>
          <w:szCs w:val="24"/>
        </w:rPr>
        <w:t xml:space="preserve">, </w:t>
      </w:r>
      <w:hyperlink r:id="rId23" w:history="1">
        <w:r w:rsidRPr="00EB1DFB">
          <w:rPr>
            <w:rFonts w:ascii="Times New Roman" w:hAnsi="Times New Roman" w:cs="Times New Roman"/>
            <w:color w:val="0000FF"/>
            <w:sz w:val="24"/>
            <w:szCs w:val="24"/>
          </w:rPr>
          <w:t>205.5</w:t>
        </w:r>
      </w:hyperlink>
      <w:r w:rsidRPr="00EB1DFB">
        <w:rPr>
          <w:rFonts w:ascii="Times New Roman" w:hAnsi="Times New Roman" w:cs="Times New Roman"/>
          <w:sz w:val="24"/>
          <w:szCs w:val="24"/>
        </w:rPr>
        <w:t xml:space="preserve">, </w:t>
      </w:r>
      <w:hyperlink r:id="rId24" w:history="1">
        <w:r w:rsidRPr="00EB1DFB">
          <w:rPr>
            <w:rFonts w:ascii="Times New Roman" w:hAnsi="Times New Roman" w:cs="Times New Roman"/>
            <w:color w:val="0000FF"/>
            <w:sz w:val="24"/>
            <w:szCs w:val="24"/>
          </w:rPr>
          <w:t>206</w:t>
        </w:r>
      </w:hyperlink>
      <w:r w:rsidRPr="00EB1DFB">
        <w:rPr>
          <w:rFonts w:ascii="Times New Roman" w:hAnsi="Times New Roman" w:cs="Times New Roman"/>
          <w:sz w:val="24"/>
          <w:szCs w:val="24"/>
        </w:rPr>
        <w:t>,</w:t>
      </w:r>
      <w:proofErr w:type="gramEnd"/>
      <w:r w:rsidRPr="00EB1DFB">
        <w:rPr>
          <w:rFonts w:ascii="Times New Roman" w:hAnsi="Times New Roman" w:cs="Times New Roman"/>
          <w:sz w:val="24"/>
          <w:szCs w:val="24"/>
        </w:rPr>
        <w:t xml:space="preserve"> </w:t>
      </w:r>
      <w:hyperlink r:id="rId25" w:history="1">
        <w:r w:rsidRPr="00EB1DFB">
          <w:rPr>
            <w:rFonts w:ascii="Times New Roman" w:hAnsi="Times New Roman" w:cs="Times New Roman"/>
            <w:color w:val="0000FF"/>
            <w:sz w:val="24"/>
            <w:szCs w:val="24"/>
          </w:rPr>
          <w:t>208</w:t>
        </w:r>
      </w:hyperlink>
      <w:r w:rsidRPr="00EB1DFB">
        <w:rPr>
          <w:rFonts w:ascii="Times New Roman" w:hAnsi="Times New Roman" w:cs="Times New Roman"/>
          <w:sz w:val="24"/>
          <w:szCs w:val="24"/>
        </w:rPr>
        <w:t xml:space="preserve">, </w:t>
      </w:r>
      <w:hyperlink r:id="rId26" w:history="1">
        <w:r w:rsidRPr="00EB1DFB">
          <w:rPr>
            <w:rFonts w:ascii="Times New Roman" w:hAnsi="Times New Roman" w:cs="Times New Roman"/>
            <w:color w:val="0000FF"/>
            <w:sz w:val="24"/>
            <w:szCs w:val="24"/>
          </w:rPr>
          <w:t>211</w:t>
        </w:r>
      </w:hyperlink>
      <w:r w:rsidRPr="00EB1DFB">
        <w:rPr>
          <w:rFonts w:ascii="Times New Roman" w:hAnsi="Times New Roman" w:cs="Times New Roman"/>
          <w:sz w:val="24"/>
          <w:szCs w:val="24"/>
        </w:rPr>
        <w:t xml:space="preserve">, </w:t>
      </w:r>
      <w:hyperlink r:id="rId27" w:history="1">
        <w:r w:rsidRPr="00EB1DFB">
          <w:rPr>
            <w:rFonts w:ascii="Times New Roman" w:hAnsi="Times New Roman" w:cs="Times New Roman"/>
            <w:color w:val="0000FF"/>
            <w:sz w:val="24"/>
            <w:szCs w:val="24"/>
          </w:rPr>
          <w:t>220</w:t>
        </w:r>
      </w:hyperlink>
      <w:r w:rsidRPr="00EB1DFB">
        <w:rPr>
          <w:rFonts w:ascii="Times New Roman" w:hAnsi="Times New Roman" w:cs="Times New Roman"/>
          <w:sz w:val="24"/>
          <w:szCs w:val="24"/>
        </w:rPr>
        <w:t xml:space="preserve">, </w:t>
      </w:r>
      <w:hyperlink r:id="rId28" w:history="1">
        <w:r w:rsidRPr="00EB1DFB">
          <w:rPr>
            <w:rFonts w:ascii="Times New Roman" w:hAnsi="Times New Roman" w:cs="Times New Roman"/>
            <w:color w:val="0000FF"/>
            <w:sz w:val="24"/>
            <w:szCs w:val="24"/>
          </w:rPr>
          <w:t>221</w:t>
        </w:r>
      </w:hyperlink>
      <w:r w:rsidRPr="00EB1DFB">
        <w:rPr>
          <w:rFonts w:ascii="Times New Roman" w:hAnsi="Times New Roman" w:cs="Times New Roman"/>
          <w:sz w:val="24"/>
          <w:szCs w:val="24"/>
        </w:rPr>
        <w:t xml:space="preserve">, </w:t>
      </w:r>
      <w:hyperlink r:id="rId29" w:history="1">
        <w:r w:rsidRPr="00EB1DFB">
          <w:rPr>
            <w:rFonts w:ascii="Times New Roman" w:hAnsi="Times New Roman" w:cs="Times New Roman"/>
            <w:color w:val="0000FF"/>
            <w:sz w:val="24"/>
            <w:szCs w:val="24"/>
          </w:rPr>
          <w:t>277</w:t>
        </w:r>
      </w:hyperlink>
      <w:r w:rsidRPr="00EB1DFB">
        <w:rPr>
          <w:rFonts w:ascii="Times New Roman" w:hAnsi="Times New Roman" w:cs="Times New Roman"/>
          <w:sz w:val="24"/>
          <w:szCs w:val="24"/>
        </w:rPr>
        <w:t xml:space="preserve">, </w:t>
      </w:r>
      <w:hyperlink r:id="rId30" w:history="1">
        <w:r w:rsidRPr="00EB1DFB">
          <w:rPr>
            <w:rFonts w:ascii="Times New Roman" w:hAnsi="Times New Roman" w:cs="Times New Roman"/>
            <w:color w:val="0000FF"/>
            <w:sz w:val="24"/>
            <w:szCs w:val="24"/>
          </w:rPr>
          <w:t>278</w:t>
        </w:r>
      </w:hyperlink>
      <w:r w:rsidRPr="00EB1DFB">
        <w:rPr>
          <w:rFonts w:ascii="Times New Roman" w:hAnsi="Times New Roman" w:cs="Times New Roman"/>
          <w:sz w:val="24"/>
          <w:szCs w:val="24"/>
        </w:rPr>
        <w:t xml:space="preserve">, </w:t>
      </w:r>
      <w:hyperlink r:id="rId31" w:history="1">
        <w:r w:rsidRPr="00EB1DFB">
          <w:rPr>
            <w:rFonts w:ascii="Times New Roman" w:hAnsi="Times New Roman" w:cs="Times New Roman"/>
            <w:color w:val="0000FF"/>
            <w:sz w:val="24"/>
            <w:szCs w:val="24"/>
          </w:rPr>
          <w:t>279</w:t>
        </w:r>
      </w:hyperlink>
      <w:r w:rsidRPr="00EB1DFB">
        <w:rPr>
          <w:rFonts w:ascii="Times New Roman" w:hAnsi="Times New Roman" w:cs="Times New Roman"/>
          <w:sz w:val="24"/>
          <w:szCs w:val="24"/>
        </w:rPr>
        <w:t xml:space="preserve">, </w:t>
      </w:r>
      <w:hyperlink r:id="rId32" w:history="1">
        <w:r w:rsidRPr="00EB1DFB">
          <w:rPr>
            <w:rFonts w:ascii="Times New Roman" w:hAnsi="Times New Roman" w:cs="Times New Roman"/>
            <w:color w:val="0000FF"/>
            <w:sz w:val="24"/>
            <w:szCs w:val="24"/>
          </w:rPr>
          <w:t>360</w:t>
        </w:r>
      </w:hyperlink>
      <w:r w:rsidRPr="00EB1DFB">
        <w:rPr>
          <w:rFonts w:ascii="Times New Roman" w:hAnsi="Times New Roman" w:cs="Times New Roman"/>
          <w:sz w:val="24"/>
          <w:szCs w:val="24"/>
        </w:rPr>
        <w:t xml:space="preserve"> и </w:t>
      </w:r>
      <w:hyperlink r:id="rId33" w:history="1">
        <w:r w:rsidRPr="00EB1DFB">
          <w:rPr>
            <w:rFonts w:ascii="Times New Roman" w:hAnsi="Times New Roman" w:cs="Times New Roman"/>
            <w:color w:val="0000FF"/>
            <w:sz w:val="24"/>
            <w:szCs w:val="24"/>
          </w:rPr>
          <w:t>361</w:t>
        </w:r>
      </w:hyperlink>
      <w:r w:rsidRPr="00EB1DFB">
        <w:rPr>
          <w:rFonts w:ascii="Times New Roman" w:hAnsi="Times New Roman" w:cs="Times New Roman"/>
          <w:sz w:val="24"/>
          <w:szCs w:val="24"/>
        </w:rPr>
        <w:t>.</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На основании </w:t>
      </w:r>
      <w:hyperlink r:id="rId34" w:history="1">
        <w:r w:rsidRPr="00EB1DFB">
          <w:rPr>
            <w:rFonts w:ascii="Times New Roman" w:hAnsi="Times New Roman" w:cs="Times New Roman"/>
            <w:color w:val="0000FF"/>
            <w:sz w:val="24"/>
            <w:szCs w:val="24"/>
          </w:rPr>
          <w:t>ч. 1 ст. 205</w:t>
        </w:r>
      </w:hyperlink>
      <w:r w:rsidRPr="00EB1DFB">
        <w:rPr>
          <w:rFonts w:ascii="Times New Roman" w:hAnsi="Times New Roman" w:cs="Times New Roman"/>
          <w:sz w:val="24"/>
          <w:szCs w:val="24"/>
        </w:rPr>
        <w:t xml:space="preserve"> УК РФ совершение террористического акта влечет ответственность в виде лишения свободы на срок от десяти до пятнадцати лет.</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Первой группой квалифицирующих признаков указанного преступления являются: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совершение преступления группой лиц по предварительному сговору или организованной группой;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последствия теракта в виде причинения по неосторожности смерти человека;</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причинение значительного имущественного ущерба либо наступление иных тяжких последствий.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На основании </w:t>
      </w:r>
      <w:hyperlink r:id="rId35" w:history="1">
        <w:r w:rsidRPr="00EB1DFB">
          <w:rPr>
            <w:rFonts w:ascii="Times New Roman" w:hAnsi="Times New Roman" w:cs="Times New Roman"/>
            <w:color w:val="0000FF"/>
            <w:sz w:val="24"/>
            <w:szCs w:val="24"/>
          </w:rPr>
          <w:t>ч. 2 ст. 205</w:t>
        </w:r>
      </w:hyperlink>
      <w:r w:rsidRPr="00EB1DFB">
        <w:rPr>
          <w:rFonts w:ascii="Times New Roman" w:hAnsi="Times New Roman" w:cs="Times New Roman"/>
          <w:sz w:val="24"/>
          <w:szCs w:val="24"/>
        </w:rPr>
        <w:t xml:space="preserve"> УК совершение теракта с указанными квалифицирующими признаками влечет лишение свободы на срок от двенадцати до двадцати лет с ограничением свободы на срок от одного года до двух лет.</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Второй группой квалифицирующих признаков для рассматриваемого деяния являются: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сопряжение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последствия теракта, повлекшие умышленное причинение смерти человеку.</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На основании </w:t>
      </w:r>
      <w:hyperlink r:id="rId36" w:history="1">
        <w:r w:rsidRPr="00EB1DFB">
          <w:rPr>
            <w:rFonts w:ascii="Times New Roman" w:hAnsi="Times New Roman" w:cs="Times New Roman"/>
            <w:color w:val="0000FF"/>
            <w:sz w:val="24"/>
            <w:szCs w:val="24"/>
          </w:rPr>
          <w:t>ч. 3 ст. 205</w:t>
        </w:r>
      </w:hyperlink>
      <w:r w:rsidRPr="00EB1DFB">
        <w:rPr>
          <w:rFonts w:ascii="Times New Roman" w:hAnsi="Times New Roman" w:cs="Times New Roman"/>
          <w:sz w:val="24"/>
          <w:szCs w:val="24"/>
        </w:rPr>
        <w:t xml:space="preserve"> УК совершение теракта с указанными квалифицирующими признаками влечет лишение свободы на срок от пятнадцати до двадцати лет с ограничением свободы на срок от одного года до двух лет или пожизненное лишение свободы.</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Важно также отметить, что своевременное предупреждение органов власти или способствование предотвращению осуществления террористического акта другим способом является основанием для освобождения лица, участвовавшего в подготовке террористического акта, от уголовной ответственности при условии, что в его действиях не содержится иного состава преступления (</w:t>
      </w:r>
      <w:hyperlink r:id="rId37" w:history="1">
        <w:r w:rsidRPr="00EB1DFB">
          <w:rPr>
            <w:rFonts w:ascii="Times New Roman" w:hAnsi="Times New Roman" w:cs="Times New Roman"/>
            <w:color w:val="0000FF"/>
            <w:sz w:val="24"/>
            <w:szCs w:val="24"/>
          </w:rPr>
          <w:t>примечание к ст. 205</w:t>
        </w:r>
      </w:hyperlink>
      <w:r w:rsidRPr="00EB1DFB">
        <w:rPr>
          <w:rFonts w:ascii="Times New Roman" w:hAnsi="Times New Roman" w:cs="Times New Roman"/>
          <w:sz w:val="24"/>
          <w:szCs w:val="24"/>
        </w:rPr>
        <w:t xml:space="preserve"> УК РФ).</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Кроме того, </w:t>
      </w:r>
      <w:hyperlink r:id="rId38" w:history="1">
        <w:r w:rsidRPr="00EB1DFB">
          <w:rPr>
            <w:rFonts w:ascii="Times New Roman" w:hAnsi="Times New Roman" w:cs="Times New Roman"/>
            <w:color w:val="0000FF"/>
            <w:sz w:val="24"/>
            <w:szCs w:val="24"/>
          </w:rPr>
          <w:t>УК</w:t>
        </w:r>
      </w:hyperlink>
      <w:r w:rsidRPr="00EB1DFB">
        <w:rPr>
          <w:rFonts w:ascii="Times New Roman" w:hAnsi="Times New Roman" w:cs="Times New Roman"/>
          <w:sz w:val="24"/>
          <w:szCs w:val="24"/>
        </w:rPr>
        <w:t xml:space="preserve"> РФ установлена уголовная ответственность </w:t>
      </w:r>
      <w:proofErr w:type="gramStart"/>
      <w:r w:rsidRPr="00EB1DFB">
        <w:rPr>
          <w:rFonts w:ascii="Times New Roman" w:hAnsi="Times New Roman" w:cs="Times New Roman"/>
          <w:sz w:val="24"/>
          <w:szCs w:val="24"/>
        </w:rPr>
        <w:t>за</w:t>
      </w:r>
      <w:proofErr w:type="gramEnd"/>
      <w:r w:rsidRPr="00EB1DFB">
        <w:rPr>
          <w:rFonts w:ascii="Times New Roman" w:hAnsi="Times New Roman" w:cs="Times New Roman"/>
          <w:sz w:val="24"/>
          <w:szCs w:val="24"/>
        </w:rPr>
        <w:t>:</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lastRenderedPageBreak/>
        <w:t xml:space="preserve">- содействие террористической деятельности (а именно за склонение, вербовку или иное вовлечение лица в совершение преступлений соответствующей направленности) </w:t>
      </w:r>
      <w:hyperlink r:id="rId39" w:history="1">
        <w:r w:rsidRPr="00EB1DFB">
          <w:rPr>
            <w:rFonts w:ascii="Times New Roman" w:hAnsi="Times New Roman" w:cs="Times New Roman"/>
            <w:color w:val="0000FF"/>
            <w:sz w:val="24"/>
            <w:szCs w:val="24"/>
          </w:rPr>
          <w:t>(ст. 205.1)</w:t>
        </w:r>
      </w:hyperlink>
      <w:r w:rsidRPr="00EB1DFB">
        <w:rPr>
          <w:rFonts w:ascii="Times New Roman" w:hAnsi="Times New Roman" w:cs="Times New Roman"/>
          <w:sz w:val="24"/>
          <w:szCs w:val="24"/>
        </w:rPr>
        <w:t>;</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публичные призывы к осуществлению террористической деятельности, публичное оправдание терроризма или пропаганда терроризма </w:t>
      </w:r>
      <w:hyperlink r:id="rId40" w:history="1">
        <w:r w:rsidRPr="00EB1DFB">
          <w:rPr>
            <w:rFonts w:ascii="Times New Roman" w:hAnsi="Times New Roman" w:cs="Times New Roman"/>
            <w:color w:val="0000FF"/>
            <w:sz w:val="24"/>
            <w:szCs w:val="24"/>
          </w:rPr>
          <w:t>(ст. 205.2)</w:t>
        </w:r>
      </w:hyperlink>
      <w:r w:rsidRPr="00EB1DFB">
        <w:rPr>
          <w:rFonts w:ascii="Times New Roman" w:hAnsi="Times New Roman" w:cs="Times New Roman"/>
          <w:sz w:val="24"/>
          <w:szCs w:val="24"/>
        </w:rPr>
        <w:t>;</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прохождение обучения в целях осуществления террористической деятельности </w:t>
      </w:r>
      <w:hyperlink r:id="rId41" w:history="1">
        <w:r w:rsidRPr="00EB1DFB">
          <w:rPr>
            <w:rFonts w:ascii="Times New Roman" w:hAnsi="Times New Roman" w:cs="Times New Roman"/>
            <w:color w:val="0000FF"/>
            <w:sz w:val="24"/>
            <w:szCs w:val="24"/>
          </w:rPr>
          <w:t>(ст. 205.3)</w:t>
        </w:r>
      </w:hyperlink>
      <w:r w:rsidRPr="00EB1DFB">
        <w:rPr>
          <w:rFonts w:ascii="Times New Roman" w:hAnsi="Times New Roman" w:cs="Times New Roman"/>
          <w:sz w:val="24"/>
          <w:szCs w:val="24"/>
        </w:rPr>
        <w:t>;</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организацию террористического сообщества и руководство им, а также участие в нем </w:t>
      </w:r>
      <w:hyperlink r:id="rId42" w:history="1">
        <w:r w:rsidRPr="00EB1DFB">
          <w:rPr>
            <w:rFonts w:ascii="Times New Roman" w:hAnsi="Times New Roman" w:cs="Times New Roman"/>
            <w:color w:val="0000FF"/>
            <w:sz w:val="24"/>
            <w:szCs w:val="24"/>
          </w:rPr>
          <w:t>(ст. 205.4)</w:t>
        </w:r>
      </w:hyperlink>
      <w:r w:rsidRPr="00EB1DFB">
        <w:rPr>
          <w:rFonts w:ascii="Times New Roman" w:hAnsi="Times New Roman" w:cs="Times New Roman"/>
          <w:sz w:val="24"/>
          <w:szCs w:val="24"/>
        </w:rPr>
        <w:t>;</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организацию деятельности террористической организации и участие в деятельности такой организации </w:t>
      </w:r>
      <w:hyperlink r:id="rId43" w:history="1">
        <w:r w:rsidRPr="00EB1DFB">
          <w:rPr>
            <w:rFonts w:ascii="Times New Roman" w:hAnsi="Times New Roman" w:cs="Times New Roman"/>
            <w:color w:val="0000FF"/>
            <w:sz w:val="24"/>
            <w:szCs w:val="24"/>
          </w:rPr>
          <w:t>(ст. 205.5)</w:t>
        </w:r>
      </w:hyperlink>
      <w:r w:rsidRPr="00EB1DFB">
        <w:rPr>
          <w:rFonts w:ascii="Times New Roman" w:hAnsi="Times New Roman" w:cs="Times New Roman"/>
          <w:sz w:val="24"/>
          <w:szCs w:val="24"/>
        </w:rPr>
        <w:t>.</w:t>
      </w:r>
    </w:p>
    <w:p w:rsidR="00EB1DFB" w:rsidRPr="00EB1DFB" w:rsidRDefault="00EB1DFB">
      <w:pPr>
        <w:pStyle w:val="ConsPlusNormal"/>
        <w:spacing w:before="220"/>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 xml:space="preserve">Перечень указанных составов преступлений террористической направленности с 20.07.2016 дополнился составом, предусмотренным </w:t>
      </w:r>
      <w:hyperlink r:id="rId44" w:history="1">
        <w:r w:rsidRPr="00EB1DFB">
          <w:rPr>
            <w:rFonts w:ascii="Times New Roman" w:hAnsi="Times New Roman" w:cs="Times New Roman"/>
            <w:color w:val="0000FF"/>
            <w:sz w:val="24"/>
            <w:szCs w:val="24"/>
          </w:rPr>
          <w:t>ст. 205.6</w:t>
        </w:r>
      </w:hyperlink>
      <w:r w:rsidRPr="00EB1DFB">
        <w:rPr>
          <w:rFonts w:ascii="Times New Roman" w:hAnsi="Times New Roman" w:cs="Times New Roman"/>
          <w:sz w:val="24"/>
          <w:szCs w:val="24"/>
        </w:rPr>
        <w:t xml:space="preserve"> УК РФ, - 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террористической направленности (за исключением случаев, когда таким лицом является супруг или близкий родственник).</w:t>
      </w:r>
      <w:proofErr w:type="gramEnd"/>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Помимо указанных преступлений к перечню уголовных преступлений террористической направленности относятся: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захват заложника, совершенный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w:t>
      </w:r>
      <w:hyperlink r:id="rId45" w:history="1">
        <w:r w:rsidRPr="00EB1DFB">
          <w:rPr>
            <w:rFonts w:ascii="Times New Roman" w:hAnsi="Times New Roman" w:cs="Times New Roman"/>
            <w:color w:val="0000FF"/>
            <w:sz w:val="24"/>
            <w:szCs w:val="24"/>
          </w:rPr>
          <w:t>ст. 206</w:t>
        </w:r>
      </w:hyperlink>
      <w:r w:rsidRPr="00EB1DFB">
        <w:rPr>
          <w:rFonts w:ascii="Times New Roman" w:hAnsi="Times New Roman" w:cs="Times New Roman"/>
          <w:sz w:val="24"/>
          <w:szCs w:val="24"/>
        </w:rPr>
        <w:t xml:space="preserve"> УК РФ);</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создание вооруженного формирования (объединения, отряда, дружины или иной группы), не предусмотренного федеральным законом, руководство таким формированием, его финансирование, участие в нем,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w:t>
      </w:r>
      <w:hyperlink r:id="rId46" w:history="1">
        <w:r w:rsidRPr="00EB1DFB">
          <w:rPr>
            <w:rFonts w:ascii="Times New Roman" w:hAnsi="Times New Roman" w:cs="Times New Roman"/>
            <w:color w:val="0000FF"/>
            <w:sz w:val="24"/>
            <w:szCs w:val="24"/>
          </w:rPr>
          <w:t>ст. 208</w:t>
        </w:r>
      </w:hyperlink>
      <w:r w:rsidRPr="00EB1DFB">
        <w:rPr>
          <w:rFonts w:ascii="Times New Roman" w:hAnsi="Times New Roman" w:cs="Times New Roman"/>
          <w:sz w:val="24"/>
          <w:szCs w:val="24"/>
        </w:rPr>
        <w:t xml:space="preserve"> УК РФ);</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угон или захват с целью угона воздушного или водного транспорта либо железнодорожного подвижного состава (</w:t>
      </w:r>
      <w:hyperlink r:id="rId47" w:history="1">
        <w:r w:rsidRPr="00EB1DFB">
          <w:rPr>
            <w:rFonts w:ascii="Times New Roman" w:hAnsi="Times New Roman" w:cs="Times New Roman"/>
            <w:color w:val="0000FF"/>
            <w:sz w:val="24"/>
            <w:szCs w:val="24"/>
          </w:rPr>
          <w:t>ст. 211</w:t>
        </w:r>
      </w:hyperlink>
      <w:r w:rsidRPr="00EB1DFB">
        <w:rPr>
          <w:rFonts w:ascii="Times New Roman" w:hAnsi="Times New Roman" w:cs="Times New Roman"/>
          <w:sz w:val="24"/>
          <w:szCs w:val="24"/>
        </w:rPr>
        <w:t xml:space="preserve"> УК РФ);</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незаконные приобретение, хранение, использование, передача или разрушение ядерных материалов или радиоактивных веществ, а также их хищение или вымогательство (</w:t>
      </w:r>
      <w:hyperlink r:id="rId48" w:history="1">
        <w:r w:rsidRPr="00EB1DFB">
          <w:rPr>
            <w:rFonts w:ascii="Times New Roman" w:hAnsi="Times New Roman" w:cs="Times New Roman"/>
            <w:color w:val="0000FF"/>
            <w:sz w:val="24"/>
            <w:szCs w:val="24"/>
          </w:rPr>
          <w:t>ст. ст. 220</w:t>
        </w:r>
      </w:hyperlink>
      <w:r w:rsidRPr="00EB1DFB">
        <w:rPr>
          <w:rFonts w:ascii="Times New Roman" w:hAnsi="Times New Roman" w:cs="Times New Roman"/>
          <w:sz w:val="24"/>
          <w:szCs w:val="24"/>
        </w:rPr>
        <w:t xml:space="preserve">, </w:t>
      </w:r>
      <w:hyperlink r:id="rId49" w:history="1">
        <w:r w:rsidRPr="00EB1DFB">
          <w:rPr>
            <w:rFonts w:ascii="Times New Roman" w:hAnsi="Times New Roman" w:cs="Times New Roman"/>
            <w:color w:val="0000FF"/>
            <w:sz w:val="24"/>
            <w:szCs w:val="24"/>
          </w:rPr>
          <w:t>221</w:t>
        </w:r>
      </w:hyperlink>
      <w:r w:rsidRPr="00EB1DFB">
        <w:rPr>
          <w:rFonts w:ascii="Times New Roman" w:hAnsi="Times New Roman" w:cs="Times New Roman"/>
          <w:sz w:val="24"/>
          <w:szCs w:val="24"/>
        </w:rPr>
        <w:t xml:space="preserve"> УК РФ);</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w:t>
      </w:r>
      <w:hyperlink r:id="rId50" w:history="1">
        <w:r w:rsidRPr="00EB1DFB">
          <w:rPr>
            <w:rFonts w:ascii="Times New Roman" w:hAnsi="Times New Roman" w:cs="Times New Roman"/>
            <w:color w:val="0000FF"/>
            <w:sz w:val="24"/>
            <w:szCs w:val="24"/>
          </w:rPr>
          <w:t>ст. 277</w:t>
        </w:r>
      </w:hyperlink>
      <w:r w:rsidRPr="00EB1DFB">
        <w:rPr>
          <w:rFonts w:ascii="Times New Roman" w:hAnsi="Times New Roman" w:cs="Times New Roman"/>
          <w:sz w:val="24"/>
          <w:szCs w:val="24"/>
        </w:rPr>
        <w:t xml:space="preserve"> УК РФ);</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совершение действий, направленных на насильственный захват власти или насильственное удержание власти в нарушение </w:t>
      </w:r>
      <w:hyperlink r:id="rId51" w:history="1">
        <w:r w:rsidRPr="00EB1DFB">
          <w:rPr>
            <w:rFonts w:ascii="Times New Roman" w:hAnsi="Times New Roman" w:cs="Times New Roman"/>
            <w:color w:val="0000FF"/>
            <w:sz w:val="24"/>
            <w:szCs w:val="24"/>
          </w:rPr>
          <w:t>Конституции</w:t>
        </w:r>
      </w:hyperlink>
      <w:r w:rsidRPr="00EB1DFB">
        <w:rPr>
          <w:rFonts w:ascii="Times New Roman" w:hAnsi="Times New Roman" w:cs="Times New Roman"/>
          <w:sz w:val="24"/>
          <w:szCs w:val="24"/>
        </w:rPr>
        <w:t xml:space="preserve"> Российской Федерации, а </w:t>
      </w:r>
      <w:proofErr w:type="gramStart"/>
      <w:r w:rsidRPr="00EB1DFB">
        <w:rPr>
          <w:rFonts w:ascii="Times New Roman" w:hAnsi="Times New Roman" w:cs="Times New Roman"/>
          <w:sz w:val="24"/>
          <w:szCs w:val="24"/>
        </w:rPr>
        <w:t>равно направленных</w:t>
      </w:r>
      <w:proofErr w:type="gramEnd"/>
      <w:r w:rsidRPr="00EB1DFB">
        <w:rPr>
          <w:rFonts w:ascii="Times New Roman" w:hAnsi="Times New Roman" w:cs="Times New Roman"/>
          <w:sz w:val="24"/>
          <w:szCs w:val="24"/>
        </w:rPr>
        <w:t xml:space="preserve"> на насильственное изменение конституционного строя Российской Федерации (</w:t>
      </w:r>
      <w:hyperlink r:id="rId52" w:history="1">
        <w:r w:rsidRPr="00EB1DFB">
          <w:rPr>
            <w:rFonts w:ascii="Times New Roman" w:hAnsi="Times New Roman" w:cs="Times New Roman"/>
            <w:color w:val="0000FF"/>
            <w:sz w:val="24"/>
            <w:szCs w:val="24"/>
          </w:rPr>
          <w:t>ст. 278</w:t>
        </w:r>
      </w:hyperlink>
      <w:r w:rsidRPr="00EB1DFB">
        <w:rPr>
          <w:rFonts w:ascii="Times New Roman" w:hAnsi="Times New Roman" w:cs="Times New Roman"/>
          <w:sz w:val="24"/>
          <w:szCs w:val="24"/>
        </w:rPr>
        <w:t xml:space="preserve"> УК РФ);</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w:t>
      </w:r>
      <w:r w:rsidRPr="00EB1DFB">
        <w:rPr>
          <w:rFonts w:ascii="Times New Roman" w:hAnsi="Times New Roman" w:cs="Times New Roman"/>
          <w:sz w:val="24"/>
          <w:szCs w:val="24"/>
        </w:rPr>
        <w:lastRenderedPageBreak/>
        <w:t>нарушения территориальной целостности Российской Федерации (</w:t>
      </w:r>
      <w:hyperlink r:id="rId53" w:history="1">
        <w:r w:rsidRPr="00EB1DFB">
          <w:rPr>
            <w:rFonts w:ascii="Times New Roman" w:hAnsi="Times New Roman" w:cs="Times New Roman"/>
            <w:color w:val="0000FF"/>
            <w:sz w:val="24"/>
            <w:szCs w:val="24"/>
          </w:rPr>
          <w:t>ст. 279</w:t>
        </w:r>
      </w:hyperlink>
      <w:r w:rsidRPr="00EB1DFB">
        <w:rPr>
          <w:rFonts w:ascii="Times New Roman" w:hAnsi="Times New Roman" w:cs="Times New Roman"/>
          <w:sz w:val="24"/>
          <w:szCs w:val="24"/>
        </w:rPr>
        <w:t xml:space="preserve"> УК РФ);</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нападение на представителя иностранного государства или сотрудника международной организации, пользующегося международной защитой, а равно на служебные или жилые помещения либо транспортные средства лиц, пользующихся международной защитой, в том числе в целях провокации войны или осложнения международных отношений (</w:t>
      </w:r>
      <w:hyperlink r:id="rId54" w:history="1">
        <w:r w:rsidRPr="00EB1DFB">
          <w:rPr>
            <w:rFonts w:ascii="Times New Roman" w:hAnsi="Times New Roman" w:cs="Times New Roman"/>
            <w:color w:val="0000FF"/>
            <w:sz w:val="24"/>
            <w:szCs w:val="24"/>
          </w:rPr>
          <w:t>ст. 360</w:t>
        </w:r>
      </w:hyperlink>
      <w:r w:rsidRPr="00EB1DFB">
        <w:rPr>
          <w:rFonts w:ascii="Times New Roman" w:hAnsi="Times New Roman" w:cs="Times New Roman"/>
          <w:sz w:val="24"/>
          <w:szCs w:val="24"/>
        </w:rPr>
        <w:t xml:space="preserve"> УК РФ);</w:t>
      </w:r>
    </w:p>
    <w:p w:rsidR="00EB1DFB" w:rsidRPr="00EB1DFB" w:rsidRDefault="00EB1DFB">
      <w:pPr>
        <w:pStyle w:val="ConsPlusNormal"/>
        <w:spacing w:before="220"/>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 акт международного терроризма (т.е.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финансирование таких деяний, склонение, вербовка или иное вовлечение лица в их совершение либо вооружение</w:t>
      </w:r>
      <w:proofErr w:type="gramEnd"/>
      <w:r w:rsidRPr="00EB1DFB">
        <w:rPr>
          <w:rFonts w:ascii="Times New Roman" w:hAnsi="Times New Roman" w:cs="Times New Roman"/>
          <w:sz w:val="24"/>
          <w:szCs w:val="24"/>
        </w:rPr>
        <w:t xml:space="preserve"> или подготовка лица в целях совершения указанных деяний (</w:t>
      </w:r>
      <w:hyperlink r:id="rId55" w:history="1">
        <w:r w:rsidRPr="00EB1DFB">
          <w:rPr>
            <w:rFonts w:ascii="Times New Roman" w:hAnsi="Times New Roman" w:cs="Times New Roman"/>
            <w:color w:val="0000FF"/>
            <w:sz w:val="24"/>
            <w:szCs w:val="24"/>
          </w:rPr>
          <w:t>ст. 361</w:t>
        </w:r>
      </w:hyperlink>
      <w:r w:rsidRPr="00EB1DFB">
        <w:rPr>
          <w:rFonts w:ascii="Times New Roman" w:hAnsi="Times New Roman" w:cs="Times New Roman"/>
          <w:sz w:val="24"/>
          <w:szCs w:val="24"/>
        </w:rPr>
        <w:t xml:space="preserve"> УК РФ).</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jc w:val="center"/>
        <w:outlineLvl w:val="0"/>
        <w:rPr>
          <w:rFonts w:ascii="Times New Roman" w:hAnsi="Times New Roman" w:cs="Times New Roman"/>
          <w:sz w:val="24"/>
          <w:szCs w:val="24"/>
        </w:rPr>
      </w:pPr>
      <w:r w:rsidRPr="00EB1DFB">
        <w:rPr>
          <w:rFonts w:ascii="Times New Roman" w:hAnsi="Times New Roman" w:cs="Times New Roman"/>
          <w:sz w:val="24"/>
          <w:szCs w:val="24"/>
        </w:rPr>
        <w:t>Противодействие терроризму</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Согласно </w:t>
      </w:r>
      <w:hyperlink r:id="rId56" w:history="1">
        <w:r w:rsidRPr="00EB1DFB">
          <w:rPr>
            <w:rFonts w:ascii="Times New Roman" w:hAnsi="Times New Roman" w:cs="Times New Roman"/>
            <w:color w:val="0000FF"/>
            <w:sz w:val="24"/>
            <w:szCs w:val="24"/>
          </w:rPr>
          <w:t>п. 4 ст. 3</w:t>
        </w:r>
      </w:hyperlink>
      <w:r w:rsidRPr="00EB1DFB">
        <w:rPr>
          <w:rFonts w:ascii="Times New Roman" w:hAnsi="Times New Roman" w:cs="Times New Roman"/>
          <w:sz w:val="24"/>
          <w:szCs w:val="24"/>
        </w:rPr>
        <w:t xml:space="preserve">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w:t>
      </w:r>
      <w:proofErr w:type="gramStart"/>
      <w:r w:rsidRPr="00EB1DFB">
        <w:rPr>
          <w:rFonts w:ascii="Times New Roman" w:hAnsi="Times New Roman" w:cs="Times New Roman"/>
          <w:sz w:val="24"/>
          <w:szCs w:val="24"/>
        </w:rPr>
        <w:t>по</w:t>
      </w:r>
      <w:proofErr w:type="gramEnd"/>
      <w:r w:rsidRPr="00EB1DFB">
        <w:rPr>
          <w:rFonts w:ascii="Times New Roman" w:hAnsi="Times New Roman" w:cs="Times New Roman"/>
          <w:sz w:val="24"/>
          <w:szCs w:val="24"/>
        </w:rPr>
        <w:t>:</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по выявлению, предупреждению, пресечению, раскрытию и расследованию террористического акта (борьба с терроризмом);</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по минимизации и (или) ликвидации последствий проявлений терроризма.</w:t>
      </w:r>
    </w:p>
    <w:p w:rsidR="00EB1DFB" w:rsidRPr="00EB1DFB" w:rsidRDefault="00EB1DFB">
      <w:pPr>
        <w:pStyle w:val="ConsPlusNormal"/>
        <w:spacing w:before="220"/>
        <w:ind w:firstLine="540"/>
        <w:jc w:val="both"/>
        <w:rPr>
          <w:rFonts w:ascii="Times New Roman" w:hAnsi="Times New Roman" w:cs="Times New Roman"/>
          <w:sz w:val="24"/>
          <w:szCs w:val="24"/>
        </w:rPr>
      </w:pPr>
      <w:hyperlink r:id="rId57" w:history="1">
        <w:proofErr w:type="gramStart"/>
        <w:r w:rsidRPr="00EB1DFB">
          <w:rPr>
            <w:rFonts w:ascii="Times New Roman" w:hAnsi="Times New Roman" w:cs="Times New Roman"/>
            <w:color w:val="0000FF"/>
            <w:sz w:val="24"/>
            <w:szCs w:val="24"/>
          </w:rPr>
          <w:t>Преамбула</w:t>
        </w:r>
      </w:hyperlink>
      <w:r w:rsidRPr="00EB1DFB">
        <w:rPr>
          <w:rFonts w:ascii="Times New Roman" w:hAnsi="Times New Roman" w:cs="Times New Roman"/>
          <w:sz w:val="24"/>
          <w:szCs w:val="24"/>
        </w:rPr>
        <w:t xml:space="preserve"> Постановления Пленума ВС РФ о преступлениях террористической направленности гласит: в Российской Федерации правовую основу противодействия терроризму составляют </w:t>
      </w:r>
      <w:hyperlink r:id="rId58" w:history="1">
        <w:r w:rsidRPr="00EB1DFB">
          <w:rPr>
            <w:rFonts w:ascii="Times New Roman" w:hAnsi="Times New Roman" w:cs="Times New Roman"/>
            <w:color w:val="0000FF"/>
            <w:sz w:val="24"/>
            <w:szCs w:val="24"/>
          </w:rPr>
          <w:t>Конституция</w:t>
        </w:r>
      </w:hyperlink>
      <w:r w:rsidRPr="00EB1DFB">
        <w:rPr>
          <w:rFonts w:ascii="Times New Roman" w:hAnsi="Times New Roman" w:cs="Times New Roman"/>
          <w:sz w:val="24"/>
          <w:szCs w:val="24"/>
        </w:rPr>
        <w:t xml:space="preserve"> Российской Федерации, общепризнанные принципы и нормы международного права, международные договоры Российской Федерации, Федеральный </w:t>
      </w:r>
      <w:hyperlink r:id="rId59" w:history="1">
        <w:r w:rsidRPr="00EB1DFB">
          <w:rPr>
            <w:rFonts w:ascii="Times New Roman" w:hAnsi="Times New Roman" w:cs="Times New Roman"/>
            <w:color w:val="0000FF"/>
            <w:sz w:val="24"/>
            <w:szCs w:val="24"/>
          </w:rPr>
          <w:t>закон</w:t>
        </w:r>
      </w:hyperlink>
      <w:r w:rsidRPr="00EB1DFB">
        <w:rPr>
          <w:rFonts w:ascii="Times New Roman" w:hAnsi="Times New Roman" w:cs="Times New Roman"/>
          <w:sz w:val="24"/>
          <w:szCs w:val="24"/>
        </w:rPr>
        <w:t xml:space="preserve"> от 25 июля 2002 г. N 114-ФЗ "О противодействии экстремистской деятельности", </w:t>
      </w:r>
      <w:hyperlink r:id="rId60" w:history="1">
        <w:r w:rsidRPr="00EB1DFB">
          <w:rPr>
            <w:rFonts w:ascii="Times New Roman" w:hAnsi="Times New Roman" w:cs="Times New Roman"/>
            <w:color w:val="0000FF"/>
            <w:sz w:val="24"/>
            <w:szCs w:val="24"/>
          </w:rPr>
          <w:t>Закон</w:t>
        </w:r>
      </w:hyperlink>
      <w:r w:rsidRPr="00EB1DFB">
        <w:rPr>
          <w:rFonts w:ascii="Times New Roman" w:hAnsi="Times New Roman" w:cs="Times New Roman"/>
          <w:sz w:val="24"/>
          <w:szCs w:val="24"/>
        </w:rPr>
        <w:t xml:space="preserve"> о противодействии терроризму и другие нормативные правовые акты, направленные на противодействие терроризму.</w:t>
      </w:r>
      <w:proofErr w:type="gramEnd"/>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В частности, мерам по противодействию финансирования терроризма посвящен Федеральный </w:t>
      </w:r>
      <w:hyperlink r:id="rId61" w:history="1">
        <w:r w:rsidRPr="00EB1DFB">
          <w:rPr>
            <w:rFonts w:ascii="Times New Roman" w:hAnsi="Times New Roman" w:cs="Times New Roman"/>
            <w:color w:val="0000FF"/>
            <w:sz w:val="24"/>
            <w:szCs w:val="24"/>
          </w:rPr>
          <w:t>закон</w:t>
        </w:r>
      </w:hyperlink>
      <w:r w:rsidRPr="00EB1DFB">
        <w:rPr>
          <w:rFonts w:ascii="Times New Roman" w:hAnsi="Times New Roman" w:cs="Times New Roman"/>
          <w:sz w:val="24"/>
          <w:szCs w:val="24"/>
        </w:rPr>
        <w:t xml:space="preserve">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w:t>
      </w:r>
      <w:hyperlink r:id="rId62" w:history="1">
        <w:r w:rsidRPr="00EB1DFB">
          <w:rPr>
            <w:rFonts w:ascii="Times New Roman" w:hAnsi="Times New Roman" w:cs="Times New Roman"/>
            <w:color w:val="0000FF"/>
            <w:sz w:val="24"/>
            <w:szCs w:val="24"/>
          </w:rPr>
          <w:t>Законом</w:t>
        </w:r>
      </w:hyperlink>
      <w:r w:rsidRPr="00EB1DFB">
        <w:rPr>
          <w:rFonts w:ascii="Times New Roman" w:hAnsi="Times New Roman" w:cs="Times New Roman"/>
          <w:sz w:val="24"/>
          <w:szCs w:val="24"/>
        </w:rPr>
        <w:t>,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w:t>
      </w:r>
      <w:hyperlink r:id="rId63" w:history="1">
        <w:r w:rsidRPr="00EB1DFB">
          <w:rPr>
            <w:rFonts w:ascii="Times New Roman" w:hAnsi="Times New Roman" w:cs="Times New Roman"/>
            <w:color w:val="0000FF"/>
            <w:sz w:val="24"/>
            <w:szCs w:val="24"/>
          </w:rPr>
          <w:t>ст. 4</w:t>
        </w:r>
      </w:hyperlink>
      <w:r w:rsidRPr="00EB1DFB">
        <w:rPr>
          <w:rFonts w:ascii="Times New Roman" w:hAnsi="Times New Roman" w:cs="Times New Roman"/>
          <w:sz w:val="24"/>
          <w:szCs w:val="24"/>
        </w:rPr>
        <w:t xml:space="preserve"> Закона о противодействии финансированию терроризма).</w:t>
      </w:r>
    </w:p>
    <w:p w:rsidR="00EB1DFB" w:rsidRPr="00EB1DFB" w:rsidRDefault="00EB1DFB">
      <w:pPr>
        <w:pStyle w:val="ConsPlusNormal"/>
        <w:spacing w:before="220"/>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 xml:space="preserve">На основании </w:t>
      </w:r>
      <w:hyperlink r:id="rId64" w:history="1">
        <w:r w:rsidRPr="00EB1DFB">
          <w:rPr>
            <w:rFonts w:ascii="Times New Roman" w:hAnsi="Times New Roman" w:cs="Times New Roman"/>
            <w:color w:val="0000FF"/>
            <w:sz w:val="24"/>
            <w:szCs w:val="24"/>
          </w:rPr>
          <w:t>п. п. 7</w:t>
        </w:r>
      </w:hyperlink>
      <w:r w:rsidRPr="00EB1DFB">
        <w:rPr>
          <w:rFonts w:ascii="Times New Roman" w:hAnsi="Times New Roman" w:cs="Times New Roman"/>
          <w:sz w:val="24"/>
          <w:szCs w:val="24"/>
        </w:rPr>
        <w:t xml:space="preserve">, </w:t>
      </w:r>
      <w:hyperlink r:id="rId65" w:history="1">
        <w:r w:rsidRPr="00EB1DFB">
          <w:rPr>
            <w:rFonts w:ascii="Times New Roman" w:hAnsi="Times New Roman" w:cs="Times New Roman"/>
            <w:color w:val="0000FF"/>
            <w:sz w:val="24"/>
            <w:szCs w:val="24"/>
          </w:rPr>
          <w:t>8</w:t>
        </w:r>
      </w:hyperlink>
      <w:r w:rsidRPr="00EB1DFB">
        <w:rPr>
          <w:rFonts w:ascii="Times New Roman" w:hAnsi="Times New Roman" w:cs="Times New Roman"/>
          <w:sz w:val="24"/>
          <w:szCs w:val="24"/>
        </w:rPr>
        <w:t xml:space="preserve">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w:t>
      </w:r>
      <w:r w:rsidRPr="00EB1DFB">
        <w:rPr>
          <w:rFonts w:ascii="Times New Roman" w:hAnsi="Times New Roman" w:cs="Times New Roman"/>
          <w:sz w:val="24"/>
          <w:szCs w:val="24"/>
        </w:rPr>
        <w:lastRenderedPageBreak/>
        <w:t>граждане, оказывающие содействие органам государственной власти и органам местного самоуправления в осуществлении антитеррористических мероприятий.</w:t>
      </w:r>
      <w:proofErr w:type="gramEnd"/>
      <w:r w:rsidRPr="00EB1DFB">
        <w:rPr>
          <w:rFonts w:ascii="Times New Roman" w:hAnsi="Times New Roman" w:cs="Times New Roman"/>
          <w:sz w:val="24"/>
          <w:szCs w:val="24"/>
        </w:rPr>
        <w:t xml:space="preserve">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контртеррористическими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Перечень организационных основ противодействия терроризму закреплен в </w:t>
      </w:r>
      <w:hyperlink r:id="rId66" w:history="1">
        <w:r w:rsidRPr="00EB1DFB">
          <w:rPr>
            <w:rFonts w:ascii="Times New Roman" w:hAnsi="Times New Roman" w:cs="Times New Roman"/>
            <w:color w:val="0000FF"/>
            <w:sz w:val="24"/>
            <w:szCs w:val="24"/>
          </w:rPr>
          <w:t>ст. 5</w:t>
        </w:r>
      </w:hyperlink>
      <w:r w:rsidRPr="00EB1DFB">
        <w:rPr>
          <w:rFonts w:ascii="Times New Roman" w:hAnsi="Times New Roman" w:cs="Times New Roman"/>
          <w:sz w:val="24"/>
          <w:szCs w:val="24"/>
        </w:rPr>
        <w:t xml:space="preserve"> Закона о противодействии терроризму.</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Во исполнение указанных основ принимаются нормативные акты, которые направлены на установление и реализацию соответствующих полномочий различных органов власти (в дополнение </w:t>
      </w:r>
      <w:proofErr w:type="gramStart"/>
      <w:r w:rsidRPr="00EB1DFB">
        <w:rPr>
          <w:rFonts w:ascii="Times New Roman" w:hAnsi="Times New Roman" w:cs="Times New Roman"/>
          <w:sz w:val="24"/>
          <w:szCs w:val="24"/>
        </w:rPr>
        <w:t>к</w:t>
      </w:r>
      <w:proofErr w:type="gramEnd"/>
      <w:r w:rsidRPr="00EB1DFB">
        <w:rPr>
          <w:rFonts w:ascii="Times New Roman" w:hAnsi="Times New Roman" w:cs="Times New Roman"/>
          <w:sz w:val="24"/>
          <w:szCs w:val="24"/>
        </w:rPr>
        <w:t xml:space="preserve"> </w:t>
      </w:r>
      <w:proofErr w:type="gramStart"/>
      <w:r w:rsidRPr="00EB1DFB">
        <w:rPr>
          <w:rFonts w:ascii="Times New Roman" w:hAnsi="Times New Roman" w:cs="Times New Roman"/>
          <w:sz w:val="24"/>
          <w:szCs w:val="24"/>
        </w:rPr>
        <w:t>установленным</w:t>
      </w:r>
      <w:proofErr w:type="gramEnd"/>
      <w:r w:rsidRPr="00EB1DFB">
        <w:rPr>
          <w:rFonts w:ascii="Times New Roman" w:hAnsi="Times New Roman" w:cs="Times New Roman"/>
          <w:sz w:val="24"/>
          <w:szCs w:val="24"/>
        </w:rPr>
        <w:t xml:space="preserve"> </w:t>
      </w:r>
      <w:hyperlink r:id="rId67" w:history="1">
        <w:r w:rsidRPr="00EB1DFB">
          <w:rPr>
            <w:rFonts w:ascii="Times New Roman" w:hAnsi="Times New Roman" w:cs="Times New Roman"/>
            <w:color w:val="0000FF"/>
            <w:sz w:val="24"/>
            <w:szCs w:val="24"/>
          </w:rPr>
          <w:t>Законом</w:t>
        </w:r>
      </w:hyperlink>
      <w:r w:rsidRPr="00EB1DFB">
        <w:rPr>
          <w:rFonts w:ascii="Times New Roman" w:hAnsi="Times New Roman" w:cs="Times New Roman"/>
          <w:sz w:val="24"/>
          <w:szCs w:val="24"/>
        </w:rPr>
        <w:t xml:space="preserve"> о противодействии терроризму).</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В частности, на основании </w:t>
      </w:r>
      <w:hyperlink r:id="rId68" w:history="1">
        <w:r w:rsidRPr="00EB1DFB">
          <w:rPr>
            <w:rFonts w:ascii="Times New Roman" w:hAnsi="Times New Roman" w:cs="Times New Roman"/>
            <w:color w:val="0000FF"/>
            <w:sz w:val="24"/>
            <w:szCs w:val="24"/>
          </w:rPr>
          <w:t>ч. 3 ст. 5</w:t>
        </w:r>
      </w:hyperlink>
      <w:r w:rsidRPr="00EB1DFB">
        <w:rPr>
          <w:rFonts w:ascii="Times New Roman" w:hAnsi="Times New Roman" w:cs="Times New Roman"/>
          <w:sz w:val="24"/>
          <w:szCs w:val="24"/>
        </w:rPr>
        <w:t xml:space="preserve">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Согласно </w:t>
      </w:r>
      <w:hyperlink r:id="rId69" w:history="1">
        <w:r w:rsidRPr="00EB1DFB">
          <w:rPr>
            <w:rFonts w:ascii="Times New Roman" w:hAnsi="Times New Roman" w:cs="Times New Roman"/>
            <w:color w:val="0000FF"/>
            <w:sz w:val="24"/>
            <w:szCs w:val="24"/>
          </w:rPr>
          <w:t>п. 1</w:t>
        </w:r>
      </w:hyperlink>
      <w:r w:rsidRPr="00EB1DFB">
        <w:rPr>
          <w:rFonts w:ascii="Times New Roman" w:hAnsi="Times New Roman" w:cs="Times New Roman"/>
          <w:sz w:val="24"/>
          <w:szCs w:val="24"/>
        </w:rPr>
        <w:t xml:space="preserve"> Постановления Правительства РФ от 04.05.2008 N 333 "О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 (далее - Постановление Правительства РФ от 04.05.2008 N 333) федеральные органы исполнительной власти, руководство деятельностью которых осуществляет Правительство Российской Федерации:</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участвуют в формировании и реализации основных направлений государственной политики в области противодействия терроризму в пределах своей компетенции;</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обеспечивают антитеррористическую защищенность объектов федеральной собственности, находящихся в их ведении, координируют деятельность по антитеррористической защищенности иных объектов в соответствии со своей компетенцией в установленной сфере деятельности и организуют контроль состояния их антитеррористической защищенности;</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осуществляют взаимодействие в области противодействия терроризму, в том числе обмен информацией;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обеспечивают профессиональную переподготовку и повышение квалификации федеральных государственных гражданских служащих, осуществляющих деятельность по профилактике терроризма, минимизации и (или) ликвидации последствий его проявлений.</w:t>
      </w:r>
    </w:p>
    <w:p w:rsidR="00EB1DFB" w:rsidRPr="00EB1DFB" w:rsidRDefault="00EB1DFB">
      <w:pPr>
        <w:pStyle w:val="ConsPlusNormal"/>
        <w:spacing w:before="220"/>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 xml:space="preserve">В соответствии с </w:t>
      </w:r>
      <w:hyperlink r:id="rId70" w:history="1">
        <w:r w:rsidRPr="00EB1DFB">
          <w:rPr>
            <w:rFonts w:ascii="Times New Roman" w:hAnsi="Times New Roman" w:cs="Times New Roman"/>
            <w:color w:val="0000FF"/>
            <w:sz w:val="24"/>
            <w:szCs w:val="24"/>
          </w:rPr>
          <w:t>п. 1(1)</w:t>
        </w:r>
      </w:hyperlink>
      <w:r w:rsidRPr="00EB1DFB">
        <w:rPr>
          <w:rFonts w:ascii="Times New Roman" w:hAnsi="Times New Roman" w:cs="Times New Roman"/>
          <w:sz w:val="24"/>
          <w:szCs w:val="24"/>
        </w:rPr>
        <w:t xml:space="preserve"> Постановления Правительства РФ от 04.05.2008 N 333 федеральные министерства, руководство деятельностью которых осуществляет Правительство Российской Федерации, осуществляют координацию и контроль деятельности по профилактике терроризма, минимизации и (или) ликвидации последствий его проявлений подведомственных федеральных служб, федеральных агентств, их территориальных органов и организаций, а также в соответствии со своей компетенцией осуществляют методическое руководство деятельностью органов исполнительной</w:t>
      </w:r>
      <w:proofErr w:type="gramEnd"/>
      <w:r w:rsidRPr="00EB1DFB">
        <w:rPr>
          <w:rFonts w:ascii="Times New Roman" w:hAnsi="Times New Roman" w:cs="Times New Roman"/>
          <w:sz w:val="24"/>
          <w:szCs w:val="24"/>
        </w:rPr>
        <w:t xml:space="preserve"> власти субъектов Российской Федерации в указанной сфере.</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На основании </w:t>
      </w:r>
      <w:hyperlink r:id="rId71" w:history="1">
        <w:r w:rsidRPr="00EB1DFB">
          <w:rPr>
            <w:rFonts w:ascii="Times New Roman" w:hAnsi="Times New Roman" w:cs="Times New Roman"/>
            <w:color w:val="0000FF"/>
            <w:sz w:val="24"/>
            <w:szCs w:val="24"/>
          </w:rPr>
          <w:t>ст. 8</w:t>
        </w:r>
      </w:hyperlink>
      <w:r w:rsidRPr="00EB1DFB">
        <w:rPr>
          <w:rFonts w:ascii="Times New Roman" w:hAnsi="Times New Roman" w:cs="Times New Roman"/>
          <w:sz w:val="24"/>
          <w:szCs w:val="24"/>
        </w:rPr>
        <w:t xml:space="preserve"> Федерального закона от 03.04.1995 N 40-ФЗ "О Федеральной </w:t>
      </w:r>
      <w:r w:rsidRPr="00EB1DFB">
        <w:rPr>
          <w:rFonts w:ascii="Times New Roman" w:hAnsi="Times New Roman" w:cs="Times New Roman"/>
          <w:sz w:val="24"/>
          <w:szCs w:val="24"/>
        </w:rPr>
        <w:lastRenderedPageBreak/>
        <w:t>службе безопасности" борьба с терроризмом является одним из основных направлений деятельности органов ФСБ.</w:t>
      </w:r>
    </w:p>
    <w:p w:rsidR="00EB1DFB" w:rsidRPr="00EB1DFB" w:rsidRDefault="00EB1DFB">
      <w:pPr>
        <w:pStyle w:val="ConsPlusNormal"/>
        <w:spacing w:before="220"/>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w:t>
      </w:r>
      <w:hyperlink r:id="rId72" w:history="1">
        <w:r w:rsidRPr="00EB1DFB">
          <w:rPr>
            <w:rFonts w:ascii="Times New Roman" w:hAnsi="Times New Roman" w:cs="Times New Roman"/>
            <w:color w:val="0000FF"/>
            <w:sz w:val="24"/>
            <w:szCs w:val="24"/>
          </w:rPr>
          <w:t>п. 1</w:t>
        </w:r>
      </w:hyperlink>
      <w:r w:rsidRPr="00EB1DFB">
        <w:rPr>
          <w:rFonts w:ascii="Times New Roman" w:hAnsi="Times New Roman" w:cs="Times New Roman"/>
          <w:sz w:val="24"/>
          <w:szCs w:val="24"/>
        </w:rPr>
        <w:t xml:space="preserve"> Положения о Национальном антитеррористическом комитете, утвержденного Указом Президента РФ от 26.12.2015 N 664</w:t>
      </w:r>
      <w:proofErr w:type="gramEnd"/>
      <w:r w:rsidRPr="00EB1DFB">
        <w:rPr>
          <w:rFonts w:ascii="Times New Roman" w:hAnsi="Times New Roman" w:cs="Times New Roman"/>
          <w:sz w:val="24"/>
          <w:szCs w:val="24"/>
        </w:rPr>
        <w:t xml:space="preserve"> "</w:t>
      </w:r>
      <w:proofErr w:type="gramStart"/>
      <w:r w:rsidRPr="00EB1DFB">
        <w:rPr>
          <w:rFonts w:ascii="Times New Roman" w:hAnsi="Times New Roman" w:cs="Times New Roman"/>
          <w:sz w:val="24"/>
          <w:szCs w:val="24"/>
        </w:rPr>
        <w:t>О мерах по совершенствованию государственного управления в области противодействия терроризму").</w:t>
      </w:r>
      <w:proofErr w:type="gramEnd"/>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контртеррористической операцией (</w:t>
      </w:r>
      <w:hyperlink r:id="rId73" w:history="1">
        <w:r w:rsidRPr="00EB1DFB">
          <w:rPr>
            <w:rFonts w:ascii="Times New Roman" w:hAnsi="Times New Roman" w:cs="Times New Roman"/>
            <w:color w:val="0000FF"/>
            <w:sz w:val="24"/>
            <w:szCs w:val="24"/>
          </w:rPr>
          <w:t>п. 5 ст. 3</w:t>
        </w:r>
      </w:hyperlink>
      <w:r w:rsidRPr="00EB1DFB">
        <w:rPr>
          <w:rFonts w:ascii="Times New Roman" w:hAnsi="Times New Roman" w:cs="Times New Roman"/>
          <w:sz w:val="24"/>
          <w:szCs w:val="24"/>
        </w:rPr>
        <w:t xml:space="preserve"> Закона о противодействии терроризму).</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Для участия в проведении контртеррористических операций могут </w:t>
      </w:r>
      <w:proofErr w:type="gramStart"/>
      <w:r w:rsidRPr="00EB1DFB">
        <w:rPr>
          <w:rFonts w:ascii="Times New Roman" w:hAnsi="Times New Roman" w:cs="Times New Roman"/>
          <w:sz w:val="24"/>
          <w:szCs w:val="24"/>
        </w:rPr>
        <w:t>привлекаться</w:t>
      </w:r>
      <w:proofErr w:type="gramEnd"/>
      <w:r w:rsidRPr="00EB1DFB">
        <w:rPr>
          <w:rFonts w:ascii="Times New Roman" w:hAnsi="Times New Roman" w:cs="Times New Roman"/>
          <w:sz w:val="24"/>
          <w:szCs w:val="24"/>
        </w:rPr>
        <w:t xml:space="preserve"> в том числе Вооруженные Силы РФ (</w:t>
      </w:r>
      <w:hyperlink r:id="rId74" w:history="1">
        <w:r w:rsidRPr="00EB1DFB">
          <w:rPr>
            <w:rFonts w:ascii="Times New Roman" w:hAnsi="Times New Roman" w:cs="Times New Roman"/>
            <w:color w:val="0000FF"/>
            <w:sz w:val="24"/>
            <w:szCs w:val="24"/>
          </w:rPr>
          <w:t>ст. 6</w:t>
        </w:r>
      </w:hyperlink>
      <w:r w:rsidRPr="00EB1DFB">
        <w:rPr>
          <w:rFonts w:ascii="Times New Roman" w:hAnsi="Times New Roman" w:cs="Times New Roman"/>
          <w:sz w:val="24"/>
          <w:szCs w:val="24"/>
        </w:rPr>
        <w:t xml:space="preserve"> Закона о противодействии терроризму), полиция (</w:t>
      </w:r>
      <w:hyperlink r:id="rId75" w:history="1">
        <w:r w:rsidRPr="00EB1DFB">
          <w:rPr>
            <w:rFonts w:ascii="Times New Roman" w:hAnsi="Times New Roman" w:cs="Times New Roman"/>
            <w:color w:val="0000FF"/>
            <w:sz w:val="24"/>
            <w:szCs w:val="24"/>
          </w:rPr>
          <w:t>п. 17 ч. 1 ст. 12</w:t>
        </w:r>
      </w:hyperlink>
      <w:r w:rsidRPr="00EB1DFB">
        <w:rPr>
          <w:rFonts w:ascii="Times New Roman" w:hAnsi="Times New Roman" w:cs="Times New Roman"/>
          <w:sz w:val="24"/>
          <w:szCs w:val="24"/>
        </w:rPr>
        <w:t xml:space="preserve"> Федерального закона от 07.02.2011 N 3-ФЗ "О полиции"), войска национальной гвардии (</w:t>
      </w:r>
      <w:hyperlink r:id="rId76" w:history="1">
        <w:r w:rsidRPr="00EB1DFB">
          <w:rPr>
            <w:rFonts w:ascii="Times New Roman" w:hAnsi="Times New Roman" w:cs="Times New Roman"/>
            <w:color w:val="0000FF"/>
            <w:sz w:val="24"/>
            <w:szCs w:val="24"/>
          </w:rPr>
          <w:t>п. 3 ч. 1 ст. 2</w:t>
        </w:r>
      </w:hyperlink>
      <w:r w:rsidRPr="00EB1DFB">
        <w:rPr>
          <w:rFonts w:ascii="Times New Roman" w:hAnsi="Times New Roman" w:cs="Times New Roman"/>
          <w:sz w:val="24"/>
          <w:szCs w:val="24"/>
        </w:rPr>
        <w:t xml:space="preserve"> Федерального закона от 03.07.2016 N 226-ФЗ "О войсках национальной гвардии Российской Федерации").</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Также обращаем внимание: согласно </w:t>
      </w:r>
      <w:hyperlink r:id="rId77" w:history="1">
        <w:r w:rsidRPr="00EB1DFB">
          <w:rPr>
            <w:rFonts w:ascii="Times New Roman" w:hAnsi="Times New Roman" w:cs="Times New Roman"/>
            <w:color w:val="0000FF"/>
            <w:sz w:val="24"/>
            <w:szCs w:val="24"/>
          </w:rPr>
          <w:t>ч. 1 ст. 4</w:t>
        </w:r>
      </w:hyperlink>
      <w:r w:rsidRPr="00EB1DFB">
        <w:rPr>
          <w:rFonts w:ascii="Times New Roman" w:hAnsi="Times New Roman" w:cs="Times New Roman"/>
          <w:sz w:val="24"/>
          <w:szCs w:val="24"/>
        </w:rPr>
        <w:t xml:space="preserve">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jc w:val="center"/>
        <w:outlineLvl w:val="0"/>
        <w:rPr>
          <w:rFonts w:ascii="Times New Roman" w:hAnsi="Times New Roman" w:cs="Times New Roman"/>
          <w:sz w:val="24"/>
          <w:szCs w:val="24"/>
        </w:rPr>
      </w:pPr>
      <w:r w:rsidRPr="00EB1DFB">
        <w:rPr>
          <w:rFonts w:ascii="Times New Roman" w:hAnsi="Times New Roman" w:cs="Times New Roman"/>
          <w:sz w:val="24"/>
          <w:szCs w:val="24"/>
        </w:rPr>
        <w:t>Понятие и требования</w:t>
      </w:r>
    </w:p>
    <w:p w:rsidR="00EB1DFB" w:rsidRPr="00EB1DFB" w:rsidRDefault="00EB1DFB">
      <w:pPr>
        <w:pStyle w:val="ConsPlusNormal"/>
        <w:jc w:val="center"/>
        <w:rPr>
          <w:rFonts w:ascii="Times New Roman" w:hAnsi="Times New Roman" w:cs="Times New Roman"/>
          <w:sz w:val="24"/>
          <w:szCs w:val="24"/>
        </w:rPr>
      </w:pPr>
      <w:r w:rsidRPr="00EB1DFB">
        <w:rPr>
          <w:rFonts w:ascii="Times New Roman" w:hAnsi="Times New Roman" w:cs="Times New Roman"/>
          <w:sz w:val="24"/>
          <w:szCs w:val="24"/>
        </w:rPr>
        <w:t>к антитеррористической защищенности объектов (территорий)</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Под антитеррористической защищенностью объекта (территории) понимается состояние защищенности здания, строения, сооружения, иного объекта, места массового пребывания людей, препятствующее совершению террористического акта. </w:t>
      </w:r>
      <w:proofErr w:type="gramStart"/>
      <w:r w:rsidRPr="00EB1DFB">
        <w:rPr>
          <w:rFonts w:ascii="Times New Roman" w:hAnsi="Times New Roman" w:cs="Times New Roman"/>
          <w:sz w:val="24"/>
          <w:szCs w:val="24"/>
        </w:rPr>
        <w:t>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 (</w:t>
      </w:r>
      <w:hyperlink r:id="rId78" w:history="1">
        <w:r w:rsidRPr="00EB1DFB">
          <w:rPr>
            <w:rFonts w:ascii="Times New Roman" w:hAnsi="Times New Roman" w:cs="Times New Roman"/>
            <w:color w:val="0000FF"/>
            <w:sz w:val="24"/>
            <w:szCs w:val="24"/>
          </w:rPr>
          <w:t>п. 6 ст. 3</w:t>
        </w:r>
      </w:hyperlink>
      <w:r w:rsidRPr="00EB1DFB">
        <w:rPr>
          <w:rFonts w:ascii="Times New Roman" w:hAnsi="Times New Roman" w:cs="Times New Roman"/>
          <w:sz w:val="24"/>
          <w:szCs w:val="24"/>
        </w:rPr>
        <w:t xml:space="preserve"> Закона о противодействии терроризму).</w:t>
      </w:r>
      <w:proofErr w:type="gramEnd"/>
    </w:p>
    <w:p w:rsidR="00EB1DFB" w:rsidRPr="00EB1DFB" w:rsidRDefault="00EB1DFB">
      <w:pPr>
        <w:pStyle w:val="ConsPlusNormal"/>
        <w:spacing w:before="220"/>
        <w:ind w:firstLine="540"/>
        <w:jc w:val="both"/>
        <w:rPr>
          <w:rFonts w:ascii="Times New Roman" w:hAnsi="Times New Roman" w:cs="Times New Roman"/>
          <w:sz w:val="24"/>
          <w:szCs w:val="24"/>
        </w:rPr>
      </w:pPr>
      <w:hyperlink r:id="rId79" w:history="1">
        <w:r w:rsidRPr="00EB1DFB">
          <w:rPr>
            <w:rFonts w:ascii="Times New Roman" w:hAnsi="Times New Roman" w:cs="Times New Roman"/>
            <w:color w:val="0000FF"/>
            <w:sz w:val="24"/>
            <w:szCs w:val="24"/>
          </w:rPr>
          <w:t>Постановлением</w:t>
        </w:r>
      </w:hyperlink>
      <w:r w:rsidRPr="00EB1DFB">
        <w:rPr>
          <w:rFonts w:ascii="Times New Roman" w:hAnsi="Times New Roman" w:cs="Times New Roman"/>
          <w:sz w:val="24"/>
          <w:szCs w:val="24"/>
        </w:rPr>
        <w:t xml:space="preserve"> Правительства РФ от 25.03.2015 N 272 утверждены:</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w:t>
      </w:r>
      <w:hyperlink r:id="rId80" w:history="1">
        <w:r w:rsidRPr="00EB1DFB">
          <w:rPr>
            <w:rFonts w:ascii="Times New Roman" w:hAnsi="Times New Roman" w:cs="Times New Roman"/>
            <w:color w:val="0000FF"/>
            <w:sz w:val="24"/>
            <w:szCs w:val="24"/>
          </w:rPr>
          <w:t>Требования</w:t>
        </w:r>
      </w:hyperlink>
      <w:r w:rsidRPr="00EB1DFB">
        <w:rPr>
          <w:rFonts w:ascii="Times New Roman" w:hAnsi="Times New Roman" w:cs="Times New Roman"/>
          <w:sz w:val="24"/>
          <w:szCs w:val="24"/>
        </w:rPr>
        <w:t xml:space="preserve"> к антитеррористической защищенности мест массового пребывания людей (далее - Требования к местам МПЛ);</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w:t>
      </w:r>
      <w:hyperlink r:id="rId81" w:history="1">
        <w:r w:rsidRPr="00EB1DFB">
          <w:rPr>
            <w:rFonts w:ascii="Times New Roman" w:hAnsi="Times New Roman" w:cs="Times New Roman"/>
            <w:color w:val="0000FF"/>
            <w:sz w:val="24"/>
            <w:szCs w:val="24"/>
          </w:rPr>
          <w:t>Требования</w:t>
        </w:r>
      </w:hyperlink>
      <w:r w:rsidRPr="00EB1DFB">
        <w:rPr>
          <w:rFonts w:ascii="Times New Roman" w:hAnsi="Times New Roman" w:cs="Times New Roman"/>
          <w:sz w:val="24"/>
          <w:szCs w:val="24"/>
        </w:rPr>
        <w:t xml:space="preserve"> к антитеррористической защищенности объектов (территорий), подлежащих обязательной охране войсками национальной гвардии Российской Федерации (далее - Требования к охраняемым объектам).</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Согласно </w:t>
      </w:r>
      <w:hyperlink r:id="rId82" w:history="1">
        <w:r w:rsidRPr="00EB1DFB">
          <w:rPr>
            <w:rFonts w:ascii="Times New Roman" w:hAnsi="Times New Roman" w:cs="Times New Roman"/>
            <w:color w:val="0000FF"/>
            <w:sz w:val="24"/>
            <w:szCs w:val="24"/>
          </w:rPr>
          <w:t>п. 2</w:t>
        </w:r>
      </w:hyperlink>
      <w:r w:rsidRPr="00EB1DFB">
        <w:rPr>
          <w:rFonts w:ascii="Times New Roman" w:hAnsi="Times New Roman" w:cs="Times New Roman"/>
          <w:sz w:val="24"/>
          <w:szCs w:val="24"/>
        </w:rPr>
        <w:t xml:space="preserve"> Требований к местам МПЛ в субъектах РФ и муниципальных </w:t>
      </w:r>
      <w:r w:rsidRPr="00EB1DFB">
        <w:rPr>
          <w:rFonts w:ascii="Times New Roman" w:hAnsi="Times New Roman" w:cs="Times New Roman"/>
          <w:sz w:val="24"/>
          <w:szCs w:val="24"/>
        </w:rPr>
        <w:lastRenderedPageBreak/>
        <w:t>образованиях определяется перечень мест массового пребывания людей.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На каждое место массового пребывания людей после проведения его обследования и категорирования комиссией составляется паспорт безопасности. Актуализация паспорта безопасности происходит не реже одного раза в 3 года, а также в установленных </w:t>
      </w:r>
      <w:hyperlink r:id="rId83" w:history="1">
        <w:r w:rsidRPr="00EB1DFB">
          <w:rPr>
            <w:rFonts w:ascii="Times New Roman" w:hAnsi="Times New Roman" w:cs="Times New Roman"/>
            <w:color w:val="0000FF"/>
            <w:sz w:val="24"/>
            <w:szCs w:val="24"/>
          </w:rPr>
          <w:t>Требованиями</w:t>
        </w:r>
      </w:hyperlink>
      <w:r w:rsidRPr="00EB1DFB">
        <w:rPr>
          <w:rFonts w:ascii="Times New Roman" w:hAnsi="Times New Roman" w:cs="Times New Roman"/>
          <w:sz w:val="24"/>
          <w:szCs w:val="24"/>
        </w:rPr>
        <w:t xml:space="preserve"> к местам МПЛ случаях (</w:t>
      </w:r>
      <w:hyperlink r:id="rId84" w:history="1">
        <w:r w:rsidRPr="00EB1DFB">
          <w:rPr>
            <w:rFonts w:ascii="Times New Roman" w:hAnsi="Times New Roman" w:cs="Times New Roman"/>
            <w:color w:val="0000FF"/>
            <w:sz w:val="24"/>
            <w:szCs w:val="24"/>
          </w:rPr>
          <w:t>п. п. 14</w:t>
        </w:r>
      </w:hyperlink>
      <w:r w:rsidRPr="00EB1DFB">
        <w:rPr>
          <w:rFonts w:ascii="Times New Roman" w:hAnsi="Times New Roman" w:cs="Times New Roman"/>
          <w:sz w:val="24"/>
          <w:szCs w:val="24"/>
        </w:rPr>
        <w:t xml:space="preserve">, </w:t>
      </w:r>
      <w:hyperlink r:id="rId85" w:history="1">
        <w:r w:rsidRPr="00EB1DFB">
          <w:rPr>
            <w:rFonts w:ascii="Times New Roman" w:hAnsi="Times New Roman" w:cs="Times New Roman"/>
            <w:color w:val="0000FF"/>
            <w:sz w:val="24"/>
            <w:szCs w:val="24"/>
          </w:rPr>
          <w:t>19</w:t>
        </w:r>
      </w:hyperlink>
      <w:r w:rsidRPr="00EB1DFB">
        <w:rPr>
          <w:rFonts w:ascii="Times New Roman" w:hAnsi="Times New Roman" w:cs="Times New Roman"/>
          <w:sz w:val="24"/>
          <w:szCs w:val="24"/>
        </w:rPr>
        <w:t xml:space="preserve"> Требований к местам МПЛ).</w:t>
      </w:r>
    </w:p>
    <w:p w:rsidR="00EB1DFB" w:rsidRPr="00EB1DFB" w:rsidRDefault="00EB1DFB">
      <w:pPr>
        <w:pStyle w:val="ConsPlusNormal"/>
        <w:spacing w:before="220"/>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 xml:space="preserve">В соответствии с </w:t>
      </w:r>
      <w:hyperlink r:id="rId86" w:history="1">
        <w:r w:rsidRPr="00EB1DFB">
          <w:rPr>
            <w:rFonts w:ascii="Times New Roman" w:hAnsi="Times New Roman" w:cs="Times New Roman"/>
            <w:color w:val="0000FF"/>
            <w:sz w:val="24"/>
            <w:szCs w:val="24"/>
          </w:rPr>
          <w:t>п. 13(1)</w:t>
        </w:r>
      </w:hyperlink>
      <w:r w:rsidRPr="00EB1DFB">
        <w:rPr>
          <w:rFonts w:ascii="Times New Roman" w:hAnsi="Times New Roman" w:cs="Times New Roman"/>
          <w:sz w:val="24"/>
          <w:szCs w:val="24"/>
        </w:rPr>
        <w:t xml:space="preserve"> Требований к местам МПЛ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roofErr w:type="gramEnd"/>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На основании </w:t>
      </w:r>
      <w:hyperlink r:id="rId87" w:history="1">
        <w:r w:rsidRPr="00EB1DFB">
          <w:rPr>
            <w:rFonts w:ascii="Times New Roman" w:hAnsi="Times New Roman" w:cs="Times New Roman"/>
            <w:color w:val="0000FF"/>
            <w:sz w:val="24"/>
            <w:szCs w:val="24"/>
          </w:rPr>
          <w:t>п. 21</w:t>
        </w:r>
      </w:hyperlink>
      <w:r w:rsidRPr="00EB1DFB">
        <w:rPr>
          <w:rFonts w:ascii="Times New Roman" w:hAnsi="Times New Roman" w:cs="Times New Roman"/>
          <w:sz w:val="24"/>
          <w:szCs w:val="24"/>
        </w:rPr>
        <w:t xml:space="preserve"> Требований к местам МПЛ антитеррористическая защищенность мест массового пребывания людей обеспечивается путем:</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определения и устранения причин и условий, способствующих совершению в местах массового пребывания людей террористических актов;</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применения современных информационно-коммуникационных технологий для обеспечения безопасности мест массового пребывания людей;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оборудования мест массового пребывания людей необходимыми инженерно-техническими средствами;</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w:t>
      </w:r>
      <w:proofErr w:type="gramStart"/>
      <w:r w:rsidRPr="00EB1DFB">
        <w:rPr>
          <w:rFonts w:ascii="Times New Roman" w:hAnsi="Times New Roman" w:cs="Times New Roman"/>
          <w:sz w:val="24"/>
          <w:szCs w:val="24"/>
        </w:rPr>
        <w:t>контроля за</w:t>
      </w:r>
      <w:proofErr w:type="gramEnd"/>
      <w:r w:rsidRPr="00EB1DFB">
        <w:rPr>
          <w:rFonts w:ascii="Times New Roman" w:hAnsi="Times New Roman" w:cs="Times New Roman"/>
          <w:sz w:val="24"/>
          <w:szCs w:val="24"/>
        </w:rPr>
        <w:t xml:space="preserve"> соблюдением требований к обеспечению антитеррористической защищенности мест массового пребывания людей;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установления порядка работы со служебной информацией ограниченного распространения;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организации допуска лиц к служебной информации ограниченного распространения;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lastRenderedPageBreak/>
        <w:t xml:space="preserve">организации и осуществления </w:t>
      </w:r>
      <w:proofErr w:type="gramStart"/>
      <w:r w:rsidRPr="00EB1DFB">
        <w:rPr>
          <w:rFonts w:ascii="Times New Roman" w:hAnsi="Times New Roman" w:cs="Times New Roman"/>
          <w:sz w:val="24"/>
          <w:szCs w:val="24"/>
        </w:rPr>
        <w:t>контроля за</w:t>
      </w:r>
      <w:proofErr w:type="gramEnd"/>
      <w:r w:rsidRPr="00EB1DFB">
        <w:rPr>
          <w:rFonts w:ascii="Times New Roman" w:hAnsi="Times New Roman" w:cs="Times New Roman"/>
          <w:sz w:val="24"/>
          <w:szCs w:val="24"/>
        </w:rPr>
        <w:t xml:space="preserve"> обеспечением установленного порядка работы со служебной информацией ограниченного распространения и ее хранения.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На основании </w:t>
      </w:r>
      <w:hyperlink r:id="rId88" w:history="1">
        <w:r w:rsidRPr="00EB1DFB">
          <w:rPr>
            <w:rFonts w:ascii="Times New Roman" w:hAnsi="Times New Roman" w:cs="Times New Roman"/>
            <w:color w:val="0000FF"/>
            <w:sz w:val="24"/>
            <w:szCs w:val="24"/>
          </w:rPr>
          <w:t>п. п. 23</w:t>
        </w:r>
      </w:hyperlink>
      <w:r w:rsidRPr="00EB1DFB">
        <w:rPr>
          <w:rFonts w:ascii="Times New Roman" w:hAnsi="Times New Roman" w:cs="Times New Roman"/>
          <w:sz w:val="24"/>
          <w:szCs w:val="24"/>
        </w:rPr>
        <w:t xml:space="preserve">, </w:t>
      </w:r>
      <w:hyperlink r:id="rId89" w:history="1">
        <w:r w:rsidRPr="00EB1DFB">
          <w:rPr>
            <w:rFonts w:ascii="Times New Roman" w:hAnsi="Times New Roman" w:cs="Times New Roman"/>
            <w:color w:val="0000FF"/>
            <w:sz w:val="24"/>
            <w:szCs w:val="24"/>
          </w:rPr>
          <w:t>24</w:t>
        </w:r>
      </w:hyperlink>
      <w:r w:rsidRPr="00EB1DFB">
        <w:rPr>
          <w:rFonts w:ascii="Times New Roman" w:hAnsi="Times New Roman" w:cs="Times New Roman"/>
          <w:sz w:val="24"/>
          <w:szCs w:val="24"/>
        </w:rPr>
        <w:t xml:space="preserve"> Требований к местам МПЛ все места массового пребывания людей независимо от установленной категории оборудуются: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системой видеонаблюдения;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системой оповещения и управления эвакуацией;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системой освещения.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В целях поддержания правопорядка в местах массового пребывания людей организуется их физическая охрана.</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Согласно </w:t>
      </w:r>
      <w:hyperlink r:id="rId90" w:history="1">
        <w:r w:rsidRPr="00EB1DFB">
          <w:rPr>
            <w:rFonts w:ascii="Times New Roman" w:hAnsi="Times New Roman" w:cs="Times New Roman"/>
            <w:color w:val="0000FF"/>
            <w:sz w:val="24"/>
            <w:szCs w:val="24"/>
          </w:rPr>
          <w:t>п. п. 5</w:t>
        </w:r>
      </w:hyperlink>
      <w:r w:rsidRPr="00EB1DFB">
        <w:rPr>
          <w:rFonts w:ascii="Times New Roman" w:hAnsi="Times New Roman" w:cs="Times New Roman"/>
          <w:sz w:val="24"/>
          <w:szCs w:val="24"/>
        </w:rPr>
        <w:t xml:space="preserve">, </w:t>
      </w:r>
      <w:hyperlink r:id="rId91" w:history="1">
        <w:r w:rsidRPr="00EB1DFB">
          <w:rPr>
            <w:rFonts w:ascii="Times New Roman" w:hAnsi="Times New Roman" w:cs="Times New Roman"/>
            <w:color w:val="0000FF"/>
            <w:sz w:val="24"/>
            <w:szCs w:val="24"/>
          </w:rPr>
          <w:t>6</w:t>
        </w:r>
      </w:hyperlink>
      <w:r w:rsidRPr="00EB1DFB">
        <w:rPr>
          <w:rFonts w:ascii="Times New Roman" w:hAnsi="Times New Roman" w:cs="Times New Roman"/>
          <w:sz w:val="24"/>
          <w:szCs w:val="24"/>
        </w:rPr>
        <w:t xml:space="preserve"> Требований к охраняемым объектам в целях установления дифференцированных требований к обеспечению антитеррористической защищенности объектов (территорий) осуществляется их категорирование. Категорирование объектов (территорий) осуществляется специальной комиссией на основании оценки состояния защищенности объектов (территорий), учитывающей их значимость для инфраструктуры и жизнеобеспечения, степень потенциальной опасности и угрозы совершения террористического акта на объектах (территориях), а также возможных последствий их совершения.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По результатам работы комиссии объекту (территории) присваивается </w:t>
      </w:r>
      <w:proofErr w:type="gramStart"/>
      <w:r w:rsidRPr="00EB1DFB">
        <w:rPr>
          <w:rFonts w:ascii="Times New Roman" w:hAnsi="Times New Roman" w:cs="Times New Roman"/>
          <w:sz w:val="24"/>
          <w:szCs w:val="24"/>
        </w:rPr>
        <w:t>категория</w:t>
      </w:r>
      <w:proofErr w:type="gramEnd"/>
      <w:r w:rsidRPr="00EB1DFB">
        <w:rPr>
          <w:rFonts w:ascii="Times New Roman" w:hAnsi="Times New Roman" w:cs="Times New Roman"/>
          <w:sz w:val="24"/>
          <w:szCs w:val="24"/>
        </w:rPr>
        <w:t xml:space="preserve"> и определяются мероприятия по обеспечению его антитеррористической защищенности (</w:t>
      </w:r>
      <w:hyperlink r:id="rId92" w:history="1">
        <w:r w:rsidRPr="00EB1DFB">
          <w:rPr>
            <w:rFonts w:ascii="Times New Roman" w:hAnsi="Times New Roman" w:cs="Times New Roman"/>
            <w:color w:val="0000FF"/>
            <w:sz w:val="24"/>
            <w:szCs w:val="24"/>
          </w:rPr>
          <w:t>п. 11</w:t>
        </w:r>
      </w:hyperlink>
      <w:r w:rsidRPr="00EB1DFB">
        <w:rPr>
          <w:rFonts w:ascii="Times New Roman" w:hAnsi="Times New Roman" w:cs="Times New Roman"/>
          <w:sz w:val="24"/>
          <w:szCs w:val="24"/>
        </w:rPr>
        <w:t xml:space="preserve"> Требований к охраняемым объектам).</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На каждый объект (территорию) после проведения его обследования и категорирования разрабатывается паспорт безопасности объекта (территории), актуализируемый по общему правилу не реже одного раза в три года, за исключением актуализации при изменении ряда параметров объекта (территории) (</w:t>
      </w:r>
      <w:hyperlink r:id="rId93" w:history="1">
        <w:r w:rsidRPr="00EB1DFB">
          <w:rPr>
            <w:rFonts w:ascii="Times New Roman" w:hAnsi="Times New Roman" w:cs="Times New Roman"/>
            <w:color w:val="0000FF"/>
            <w:sz w:val="24"/>
            <w:szCs w:val="24"/>
          </w:rPr>
          <w:t>п. п. 13</w:t>
        </w:r>
      </w:hyperlink>
      <w:r w:rsidRPr="00EB1DFB">
        <w:rPr>
          <w:rFonts w:ascii="Times New Roman" w:hAnsi="Times New Roman" w:cs="Times New Roman"/>
          <w:sz w:val="24"/>
          <w:szCs w:val="24"/>
        </w:rPr>
        <w:t xml:space="preserve">, </w:t>
      </w:r>
      <w:hyperlink r:id="rId94" w:history="1">
        <w:r w:rsidRPr="00EB1DFB">
          <w:rPr>
            <w:rFonts w:ascii="Times New Roman" w:hAnsi="Times New Roman" w:cs="Times New Roman"/>
            <w:color w:val="0000FF"/>
            <w:sz w:val="24"/>
            <w:szCs w:val="24"/>
          </w:rPr>
          <w:t>19</w:t>
        </w:r>
      </w:hyperlink>
      <w:r w:rsidRPr="00EB1DFB">
        <w:rPr>
          <w:rFonts w:ascii="Times New Roman" w:hAnsi="Times New Roman" w:cs="Times New Roman"/>
          <w:sz w:val="24"/>
          <w:szCs w:val="24"/>
        </w:rPr>
        <w:t xml:space="preserve"> Требований к охраняемым объектам).</w:t>
      </w:r>
    </w:p>
    <w:p w:rsidR="00EB1DFB" w:rsidRPr="00EB1DFB" w:rsidRDefault="00EB1DFB">
      <w:pPr>
        <w:pStyle w:val="ConsPlusNormal"/>
        <w:spacing w:before="220"/>
        <w:ind w:firstLine="540"/>
        <w:jc w:val="both"/>
        <w:rPr>
          <w:rFonts w:ascii="Times New Roman" w:hAnsi="Times New Roman" w:cs="Times New Roman"/>
          <w:sz w:val="24"/>
          <w:szCs w:val="24"/>
        </w:rPr>
      </w:pPr>
      <w:proofErr w:type="gramStart"/>
      <w:r w:rsidRPr="00EB1DFB">
        <w:rPr>
          <w:rFonts w:ascii="Times New Roman" w:hAnsi="Times New Roman" w:cs="Times New Roman"/>
          <w:sz w:val="24"/>
          <w:szCs w:val="24"/>
        </w:rPr>
        <w:t xml:space="preserve">В соответствии с </w:t>
      </w:r>
      <w:hyperlink r:id="rId95" w:history="1">
        <w:proofErr w:type="spellStart"/>
        <w:r w:rsidRPr="00EB1DFB">
          <w:rPr>
            <w:rFonts w:ascii="Times New Roman" w:hAnsi="Times New Roman" w:cs="Times New Roman"/>
            <w:color w:val="0000FF"/>
            <w:sz w:val="24"/>
            <w:szCs w:val="24"/>
          </w:rPr>
          <w:t>абз</w:t>
        </w:r>
        <w:proofErr w:type="spellEnd"/>
        <w:r w:rsidRPr="00EB1DFB">
          <w:rPr>
            <w:rFonts w:ascii="Times New Roman" w:hAnsi="Times New Roman" w:cs="Times New Roman"/>
            <w:color w:val="0000FF"/>
            <w:sz w:val="24"/>
            <w:szCs w:val="24"/>
          </w:rPr>
          <w:t>. 5 п. 12</w:t>
        </w:r>
      </w:hyperlink>
      <w:r w:rsidRPr="00EB1DFB">
        <w:rPr>
          <w:rFonts w:ascii="Times New Roman" w:hAnsi="Times New Roman" w:cs="Times New Roman"/>
          <w:sz w:val="24"/>
          <w:szCs w:val="24"/>
        </w:rPr>
        <w:t xml:space="preserve"> Требований к охраняемым объектам служебная информация о состоянии антитеррористической защищенности объекта (территории) и принимаемых мерах по ее усилению, содержащаяся в акте обследования объекта (территории),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roofErr w:type="gramEnd"/>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На основании </w:t>
      </w:r>
      <w:hyperlink r:id="rId96" w:history="1">
        <w:r w:rsidRPr="00EB1DFB">
          <w:rPr>
            <w:rFonts w:ascii="Times New Roman" w:hAnsi="Times New Roman" w:cs="Times New Roman"/>
            <w:color w:val="0000FF"/>
            <w:sz w:val="24"/>
            <w:szCs w:val="24"/>
          </w:rPr>
          <w:t>п. 21</w:t>
        </w:r>
      </w:hyperlink>
      <w:r w:rsidRPr="00EB1DFB">
        <w:rPr>
          <w:rFonts w:ascii="Times New Roman" w:hAnsi="Times New Roman" w:cs="Times New Roman"/>
          <w:sz w:val="24"/>
          <w:szCs w:val="24"/>
        </w:rPr>
        <w:t xml:space="preserve"> Требований к охраняемым объектам антитеррористическая защищенность объектов (территорий) обеспечивается путем:</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проведения организационных мероприятий по обеспечению антитеррористической защищенности объектов (территорий);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инженерно-технического оборудования объектов (территорий) и обеспечения </w:t>
      </w:r>
      <w:proofErr w:type="gramStart"/>
      <w:r w:rsidRPr="00EB1DFB">
        <w:rPr>
          <w:rFonts w:ascii="Times New Roman" w:hAnsi="Times New Roman" w:cs="Times New Roman"/>
          <w:sz w:val="24"/>
          <w:szCs w:val="24"/>
        </w:rPr>
        <w:t>контроля за</w:t>
      </w:r>
      <w:proofErr w:type="gramEnd"/>
      <w:r w:rsidRPr="00EB1DFB">
        <w:rPr>
          <w:rFonts w:ascii="Times New Roman" w:hAnsi="Times New Roman" w:cs="Times New Roman"/>
          <w:sz w:val="24"/>
          <w:szCs w:val="24"/>
        </w:rPr>
        <w:t xml:space="preserve"> наличием и работоспособностью инженерно-технических средств охраны объектов (территорий), а также технического обслуживания инженерно-технических средств охраны объектов (территорий);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обеспечения пропускного и </w:t>
      </w:r>
      <w:proofErr w:type="spellStart"/>
      <w:r w:rsidRPr="00EB1DFB">
        <w:rPr>
          <w:rFonts w:ascii="Times New Roman" w:hAnsi="Times New Roman" w:cs="Times New Roman"/>
          <w:sz w:val="24"/>
          <w:szCs w:val="24"/>
        </w:rPr>
        <w:t>внутриобъектового</w:t>
      </w:r>
      <w:proofErr w:type="spellEnd"/>
      <w:r w:rsidRPr="00EB1DFB">
        <w:rPr>
          <w:rFonts w:ascii="Times New Roman" w:hAnsi="Times New Roman" w:cs="Times New Roman"/>
          <w:sz w:val="24"/>
          <w:szCs w:val="24"/>
        </w:rPr>
        <w:t xml:space="preserve"> режимов на объектах (территориях);</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lastRenderedPageBreak/>
        <w:t>- проведения комплекса мероприятий, направленных на минимизацию возможных последствий совершения террористических актов на объектах (территориях) и ликвидацию угрозы совершения террористических актов на объектах (территориях);</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осуществления следующих мероприятий по защите служебной информации ограниченного распространения, содержащейся в паспорте безопасности объекта (территории) и иных документах, в том числе служебной информации ограниченного распространения о принимаемых мерах по антитеррористической защищенности объекта (территории):</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установления порядка работы со служебной информацией ограниченного распространения;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организации допуска лиц к служебной информации ограниченного распространения;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объекта (территории) и иных документов ограниченного распространения, содержащих сведения о состоянии антитеррористической защищенности объекта (территории) и принимаемых мерах по ее усилению;</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организации и осуществления </w:t>
      </w:r>
      <w:proofErr w:type="gramStart"/>
      <w:r w:rsidRPr="00EB1DFB">
        <w:rPr>
          <w:rFonts w:ascii="Times New Roman" w:hAnsi="Times New Roman" w:cs="Times New Roman"/>
          <w:sz w:val="24"/>
          <w:szCs w:val="24"/>
        </w:rPr>
        <w:t>контроля за</w:t>
      </w:r>
      <w:proofErr w:type="gramEnd"/>
      <w:r w:rsidRPr="00EB1DFB">
        <w:rPr>
          <w:rFonts w:ascii="Times New Roman" w:hAnsi="Times New Roman" w:cs="Times New Roman"/>
          <w:sz w:val="24"/>
          <w:szCs w:val="24"/>
        </w:rPr>
        <w:t xml:space="preserve"> обеспечением установленного порядка работы со служебной информацией ограниченного распространения и ее хранения.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Согласно </w:t>
      </w:r>
      <w:hyperlink r:id="rId97" w:history="1">
        <w:r w:rsidRPr="00EB1DFB">
          <w:rPr>
            <w:rFonts w:ascii="Times New Roman" w:hAnsi="Times New Roman" w:cs="Times New Roman"/>
            <w:color w:val="0000FF"/>
            <w:sz w:val="24"/>
            <w:szCs w:val="24"/>
          </w:rPr>
          <w:t>п. 22</w:t>
        </w:r>
      </w:hyperlink>
      <w:r w:rsidRPr="00EB1DFB">
        <w:rPr>
          <w:rFonts w:ascii="Times New Roman" w:hAnsi="Times New Roman" w:cs="Times New Roman"/>
          <w:sz w:val="24"/>
          <w:szCs w:val="24"/>
        </w:rPr>
        <w:t xml:space="preserve"> Требований к охраняемым объектам организационные мероприятия по обеспечению антитеррористической защищенности объектов (территорий) включают в себя:</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разработку организационно-распорядительных документов по организации охраны, </w:t>
      </w:r>
      <w:proofErr w:type="gramStart"/>
      <w:r w:rsidRPr="00EB1DFB">
        <w:rPr>
          <w:rFonts w:ascii="Times New Roman" w:hAnsi="Times New Roman" w:cs="Times New Roman"/>
          <w:sz w:val="24"/>
          <w:szCs w:val="24"/>
        </w:rPr>
        <w:t>пропускного</w:t>
      </w:r>
      <w:proofErr w:type="gramEnd"/>
      <w:r w:rsidRPr="00EB1DFB">
        <w:rPr>
          <w:rFonts w:ascii="Times New Roman" w:hAnsi="Times New Roman" w:cs="Times New Roman"/>
          <w:sz w:val="24"/>
          <w:szCs w:val="24"/>
        </w:rPr>
        <w:t xml:space="preserve"> и </w:t>
      </w:r>
      <w:proofErr w:type="spellStart"/>
      <w:r w:rsidRPr="00EB1DFB">
        <w:rPr>
          <w:rFonts w:ascii="Times New Roman" w:hAnsi="Times New Roman" w:cs="Times New Roman"/>
          <w:sz w:val="24"/>
          <w:szCs w:val="24"/>
        </w:rPr>
        <w:t>внутриобъектового</w:t>
      </w:r>
      <w:proofErr w:type="spellEnd"/>
      <w:r w:rsidRPr="00EB1DFB">
        <w:rPr>
          <w:rFonts w:ascii="Times New Roman" w:hAnsi="Times New Roman" w:cs="Times New Roman"/>
          <w:sz w:val="24"/>
          <w:szCs w:val="24"/>
        </w:rPr>
        <w:t xml:space="preserve"> режимов на объектах (территориях);</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определение должностных лиц, ответственных за проведение мероприятий по антитеррористической защищенности объектов (территорий);</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проведение учений и (или) тренировок с сотрудниками (работниками) объектов (территорий) по подготовке к действиям при угрозе совершения и при совершении террористических актов на объектах (территориях);</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xml:space="preserve">- информирование сотрудников (работников) объектов (территорий) о требованиях к антитеррористической защищенности объектов (территорий) и об организационно-распорядительных документах по </w:t>
      </w:r>
      <w:proofErr w:type="gramStart"/>
      <w:r w:rsidRPr="00EB1DFB">
        <w:rPr>
          <w:rFonts w:ascii="Times New Roman" w:hAnsi="Times New Roman" w:cs="Times New Roman"/>
          <w:sz w:val="24"/>
          <w:szCs w:val="24"/>
        </w:rPr>
        <w:t>пропускному</w:t>
      </w:r>
      <w:proofErr w:type="gramEnd"/>
      <w:r w:rsidRPr="00EB1DFB">
        <w:rPr>
          <w:rFonts w:ascii="Times New Roman" w:hAnsi="Times New Roman" w:cs="Times New Roman"/>
          <w:sz w:val="24"/>
          <w:szCs w:val="24"/>
        </w:rPr>
        <w:t xml:space="preserve"> и </w:t>
      </w:r>
      <w:proofErr w:type="spellStart"/>
      <w:r w:rsidRPr="00EB1DFB">
        <w:rPr>
          <w:rFonts w:ascii="Times New Roman" w:hAnsi="Times New Roman" w:cs="Times New Roman"/>
          <w:sz w:val="24"/>
          <w:szCs w:val="24"/>
        </w:rPr>
        <w:t>внутриобъектовому</w:t>
      </w:r>
      <w:proofErr w:type="spellEnd"/>
      <w:r w:rsidRPr="00EB1DFB">
        <w:rPr>
          <w:rFonts w:ascii="Times New Roman" w:hAnsi="Times New Roman" w:cs="Times New Roman"/>
          <w:sz w:val="24"/>
          <w:szCs w:val="24"/>
        </w:rPr>
        <w:t xml:space="preserve"> режимам на объектах (территориях);</w:t>
      </w:r>
    </w:p>
    <w:p w:rsidR="00EB1DFB" w:rsidRPr="00EB1DFB" w:rsidRDefault="00EB1DFB">
      <w:pPr>
        <w:pStyle w:val="ConsPlusNormal"/>
        <w:spacing w:before="220"/>
        <w:ind w:firstLine="540"/>
        <w:jc w:val="both"/>
        <w:rPr>
          <w:rFonts w:ascii="Times New Roman" w:hAnsi="Times New Roman" w:cs="Times New Roman"/>
          <w:sz w:val="24"/>
          <w:szCs w:val="24"/>
        </w:rPr>
      </w:pPr>
      <w:r w:rsidRPr="00EB1DFB">
        <w:rPr>
          <w:rFonts w:ascii="Times New Roman" w:hAnsi="Times New Roman" w:cs="Times New Roman"/>
          <w:sz w:val="24"/>
          <w:szCs w:val="24"/>
        </w:rPr>
        <w:t>- исключение фактов бесконтрольного нахождения на потенциально опасных участках (критических элементах) объектов (территорий) посетителей, работников обслуживающих, ремонтных и иных сторонних организаций.</w:t>
      </w:r>
    </w:p>
    <w:p w:rsidR="00EB1DFB" w:rsidRPr="00EB1DFB" w:rsidRDefault="00EB1DFB">
      <w:pPr>
        <w:pStyle w:val="ConsPlusNormal"/>
        <w:ind w:firstLine="540"/>
        <w:jc w:val="both"/>
        <w:rPr>
          <w:rFonts w:ascii="Times New Roman" w:hAnsi="Times New Roman" w:cs="Times New Roman"/>
          <w:sz w:val="24"/>
          <w:szCs w:val="24"/>
        </w:rPr>
      </w:pPr>
    </w:p>
    <w:p w:rsidR="00EB1DFB" w:rsidRPr="00EB1DFB" w:rsidRDefault="00EB1DFB">
      <w:pPr>
        <w:pStyle w:val="ConsPlusNormal"/>
        <w:jc w:val="right"/>
        <w:rPr>
          <w:rFonts w:ascii="Times New Roman" w:hAnsi="Times New Roman" w:cs="Times New Roman"/>
          <w:sz w:val="24"/>
          <w:szCs w:val="24"/>
        </w:rPr>
      </w:pPr>
      <w:r w:rsidRPr="00EB1DFB">
        <w:rPr>
          <w:rFonts w:ascii="Times New Roman" w:hAnsi="Times New Roman" w:cs="Times New Roman"/>
          <w:sz w:val="24"/>
          <w:szCs w:val="24"/>
        </w:rPr>
        <w:t>Подготовлено на основе материала</w:t>
      </w:r>
    </w:p>
    <w:p w:rsidR="00EB1DFB" w:rsidRPr="00EB1DFB" w:rsidRDefault="00EB1DFB">
      <w:pPr>
        <w:pStyle w:val="ConsPlusNormal"/>
        <w:jc w:val="right"/>
        <w:rPr>
          <w:rFonts w:ascii="Times New Roman" w:hAnsi="Times New Roman" w:cs="Times New Roman"/>
          <w:sz w:val="24"/>
          <w:szCs w:val="24"/>
        </w:rPr>
      </w:pPr>
      <w:r w:rsidRPr="00EB1DFB">
        <w:rPr>
          <w:rFonts w:ascii="Times New Roman" w:hAnsi="Times New Roman" w:cs="Times New Roman"/>
          <w:sz w:val="24"/>
          <w:szCs w:val="24"/>
        </w:rPr>
        <w:t>П.С. Долгополова,</w:t>
      </w:r>
    </w:p>
    <w:p w:rsidR="00EB1DFB" w:rsidRPr="00EB1DFB" w:rsidRDefault="00EB1DFB">
      <w:pPr>
        <w:pStyle w:val="ConsPlusNormal"/>
        <w:jc w:val="right"/>
        <w:rPr>
          <w:rFonts w:ascii="Times New Roman" w:hAnsi="Times New Roman" w:cs="Times New Roman"/>
          <w:sz w:val="24"/>
          <w:szCs w:val="24"/>
        </w:rPr>
      </w:pPr>
      <w:r w:rsidRPr="00EB1DFB">
        <w:rPr>
          <w:rFonts w:ascii="Times New Roman" w:hAnsi="Times New Roman" w:cs="Times New Roman"/>
          <w:sz w:val="24"/>
          <w:szCs w:val="24"/>
        </w:rPr>
        <w:t>ООО "</w:t>
      </w:r>
      <w:proofErr w:type="spellStart"/>
      <w:r w:rsidRPr="00EB1DFB">
        <w:rPr>
          <w:rFonts w:ascii="Times New Roman" w:hAnsi="Times New Roman" w:cs="Times New Roman"/>
          <w:sz w:val="24"/>
          <w:szCs w:val="24"/>
        </w:rPr>
        <w:t>СевИнтелИнвест</w:t>
      </w:r>
      <w:proofErr w:type="spellEnd"/>
      <w:r w:rsidRPr="00EB1DFB">
        <w:rPr>
          <w:rFonts w:ascii="Times New Roman" w:hAnsi="Times New Roman" w:cs="Times New Roman"/>
          <w:sz w:val="24"/>
          <w:szCs w:val="24"/>
        </w:rPr>
        <w:t>"</w:t>
      </w:r>
    </w:p>
    <w:p w:rsidR="00EB1DFB" w:rsidRDefault="00EB1DFB">
      <w:pPr>
        <w:pStyle w:val="ConsPlusNormal"/>
        <w:ind w:firstLine="540"/>
        <w:jc w:val="both"/>
      </w:pPr>
    </w:p>
    <w:p w:rsidR="00EB1DFB" w:rsidRDefault="00EB1DFB">
      <w:pPr>
        <w:pStyle w:val="ConsPlusNormal"/>
        <w:pBdr>
          <w:top w:val="single" w:sz="6" w:space="0" w:color="auto"/>
        </w:pBdr>
        <w:spacing w:before="100" w:after="100"/>
        <w:jc w:val="both"/>
        <w:rPr>
          <w:sz w:val="2"/>
          <w:szCs w:val="2"/>
        </w:rPr>
      </w:pPr>
    </w:p>
    <w:sectPr w:rsidR="00EB1DFB" w:rsidSect="00DF17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DFB"/>
    <w:rsid w:val="00EB1DFB"/>
    <w:rsid w:val="00FF6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B1DF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B1DF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B1DFB"/>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B1DF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B1DF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B1DF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8BD2224105DDF9029F53C591EAFF636731A9DFC4B1433053EB0A29BB9B6F9C18F16CC90E5FD24DEEFFE2E1514F80F97D3443AEA9AAE7B71BBFAG" TargetMode="External"/><Relationship Id="rId21" Type="http://schemas.openxmlformats.org/officeDocument/2006/relationships/hyperlink" Target="consultantplus://offline/ref=78BD2224105DDF9029F53C591EAFF636731A9DFC4B1433053EB0A29BB9B6F9C18F16CC90E1FE2ED3BBA43E115DAF008BD15F24ED84AEB7FBG" TargetMode="External"/><Relationship Id="rId34" Type="http://schemas.openxmlformats.org/officeDocument/2006/relationships/hyperlink" Target="consultantplus://offline/ref=78BD2224105DDF9029F53C591EAFF636731A9DFC4B1433053EB0A29BB9B6F9C18F16CC90E0FB21D3BBA43E115DAF008BD15F24ED84AEB7FBG" TargetMode="External"/><Relationship Id="rId42" Type="http://schemas.openxmlformats.org/officeDocument/2006/relationships/hyperlink" Target="consultantplus://offline/ref=78BD2224105DDF9029F53C591EAFF636731A9DFC4B1433053EB0A29BB9B6F9C18F16CC90E1FF24D3BBA43E115DAF008BD15F24ED84AEB7FBG" TargetMode="External"/><Relationship Id="rId47" Type="http://schemas.openxmlformats.org/officeDocument/2006/relationships/hyperlink" Target="consultantplus://offline/ref=78BD2224105DDF9029F53C591EAFF636731A9DFC4B1433053EB0A29BB9B6F9C18F16CC90E5FD24DEEFFE2E1514F80F97D3443AEA9AAE7B71BBFAG" TargetMode="External"/><Relationship Id="rId50" Type="http://schemas.openxmlformats.org/officeDocument/2006/relationships/hyperlink" Target="consultantplus://offline/ref=78BD2224105DDF9029F53C591EAFF636731A9DFC4B1433053EB0A29BB9B6F9C18F16CC90E5FD2FD9EEFE2E1514F80F97D3443AEA9AAE7B71BBFAG" TargetMode="External"/><Relationship Id="rId55" Type="http://schemas.openxmlformats.org/officeDocument/2006/relationships/hyperlink" Target="consultantplus://offline/ref=78BD2224105DDF9029F53C591EAFF636731A9DFC4B1433053EB0A29BB9B6F9C18F16CC93E4FA24D3BBA43E115DAF008BD15F24ED84AEB7FBG" TargetMode="External"/><Relationship Id="rId63" Type="http://schemas.openxmlformats.org/officeDocument/2006/relationships/hyperlink" Target="consultantplus://offline/ref=78BD2224105DDF9029F53C591EAFF636731A9DF9411633053EB0A29BB9B6F9C18F16CC90E5FC26DBE6FE2E1514F80F97D3443AEA9AAE7B71BBFAG" TargetMode="External"/><Relationship Id="rId68" Type="http://schemas.openxmlformats.org/officeDocument/2006/relationships/hyperlink" Target="consultantplus://offline/ref=78BD2224105DDF9029F53C591EAFF636731A9CFE421633053EB0A29BB9B6F9C18F16CC90E5FC27DDECFE2E1514F80F97D3443AEA9AAE7B71BBFAG" TargetMode="External"/><Relationship Id="rId76" Type="http://schemas.openxmlformats.org/officeDocument/2006/relationships/hyperlink" Target="consultantplus://offline/ref=78BD2224105DDF9029F53C591EAFF636731A9CFE431233053EB0A29BB9B6F9C18F16CC90E5FC27D9EAFE2E1514F80F97D3443AEA9AAE7B71BBFAG" TargetMode="External"/><Relationship Id="rId84" Type="http://schemas.openxmlformats.org/officeDocument/2006/relationships/hyperlink" Target="consultantplus://offline/ref=78BD2224105DDF9029F53C591EAFF63672169CF8401833053EB0A29BB9B6F9C18F16CC90E5FC21DDE8FE2E1514F80F97D3443AEA9AAE7B71BBFAG" TargetMode="External"/><Relationship Id="rId89" Type="http://schemas.openxmlformats.org/officeDocument/2006/relationships/hyperlink" Target="consultantplus://offline/ref=78BD2224105DDF9029F53C591EAFF63672169CF8401833053EB0A29BB9B6F9C18F16CC90E5FC27DEEDFE2E1514F80F97D3443AEA9AAE7B71BBFAG" TargetMode="External"/><Relationship Id="rId97" Type="http://schemas.openxmlformats.org/officeDocument/2006/relationships/hyperlink" Target="consultantplus://offline/ref=78BD2224105DDF9029F53C591EAFF63672169CF8401833053EB0A29BB9B6F9C18F16CC90E5FC25DCE9FE2E1514F80F97D3443AEA9AAE7B71BBFAG" TargetMode="External"/><Relationship Id="rId7" Type="http://schemas.openxmlformats.org/officeDocument/2006/relationships/hyperlink" Target="consultantplus://offline/ref=78BD2224105DDF9029F53C591EAFF636731A9CFE421633053EB0A29BB9B6F9C18F16CC90E5FC27DAE7FE2E1514F80F97D3443AEA9AAE7B71BBFAG" TargetMode="External"/><Relationship Id="rId71" Type="http://schemas.openxmlformats.org/officeDocument/2006/relationships/hyperlink" Target="consultantplus://offline/ref=78BD2224105DDF9029F53C591EAFF636731D9DFC411133053EB0A29BB9B6F9C18F16CC90E5FC25D0EBFE2E1514F80F97D3443AEA9AAE7B71BBFAG" TargetMode="External"/><Relationship Id="rId92" Type="http://schemas.openxmlformats.org/officeDocument/2006/relationships/hyperlink" Target="consultantplus://offline/ref=78BD2224105DDF9029F53C591EAFF63672169CF8401833053EB0A29BB9B6F9C18F16CC90E5FC25D9E6FE2E1514F80F97D3443AEA9AAE7B71BBFAG" TargetMode="External"/><Relationship Id="rId2" Type="http://schemas.microsoft.com/office/2007/relationships/stylesWithEffects" Target="stylesWithEffects.xml"/><Relationship Id="rId16" Type="http://schemas.openxmlformats.org/officeDocument/2006/relationships/hyperlink" Target="consultantplus://offline/ref=78BD2224105DDF9029F53C591EAFF636721E92F64A1833053EB0A29BB9B6F9C18F16CC90E5FC27D9E9FE2E1514F80F97D3443AEA9AAE7B71BBFAG" TargetMode="External"/><Relationship Id="rId29" Type="http://schemas.openxmlformats.org/officeDocument/2006/relationships/hyperlink" Target="consultantplus://offline/ref=78BD2224105DDF9029F53C591EAFF636731A9DFC4B1433053EB0A29BB9B6F9C18F16CC90E5FD2FD9EEFE2E1514F80F97D3443AEA9AAE7B71BBFAG" TargetMode="External"/><Relationship Id="rId11" Type="http://schemas.openxmlformats.org/officeDocument/2006/relationships/hyperlink" Target="consultantplus://offline/ref=78BD2224105DDF9029F53C591EAFF636731A9CFE421633053EB0A29BB9B6F9C18F16CC90E5FC25D8ECFE2E1514F80F97D3443AEA9AAE7B71BBFAG" TargetMode="External"/><Relationship Id="rId24" Type="http://schemas.openxmlformats.org/officeDocument/2006/relationships/hyperlink" Target="consultantplus://offline/ref=78BD2224105DDF9029F53C591EAFF636731A9DFC4B1433053EB0A29BB9B6F9C18F16CC90E5FD24DAEEFE2E1514F80F97D3443AEA9AAE7B71BBFAG" TargetMode="External"/><Relationship Id="rId32" Type="http://schemas.openxmlformats.org/officeDocument/2006/relationships/hyperlink" Target="consultantplus://offline/ref=78BD2224105DDF9029F53C591EAFF636731A9DFC4B1433053EB0A29BB9B6F9C18F16CC90E5FF26DDEAFE2E1514F80F97D3443AEA9AAE7B71BBFAG" TargetMode="External"/><Relationship Id="rId37" Type="http://schemas.openxmlformats.org/officeDocument/2006/relationships/hyperlink" Target="consultantplus://offline/ref=78BD2224105DDF9029F53C591EAFF636731A9DFC4B1433053EB0A29BB9B6F9C18F16CC90E5FF24DDE8FE2E1514F80F97D3443AEA9AAE7B71BBFAG" TargetMode="External"/><Relationship Id="rId40" Type="http://schemas.openxmlformats.org/officeDocument/2006/relationships/hyperlink" Target="consultantplus://offline/ref=78BD2224105DDF9029F53C591EAFF636731A9DFC4B1433053EB0A29BB9B6F9C18F16CC90E5FF25DBE8FE2E1514F80F97D3443AEA9AAE7B71BBFAG" TargetMode="External"/><Relationship Id="rId45" Type="http://schemas.openxmlformats.org/officeDocument/2006/relationships/hyperlink" Target="consultantplus://offline/ref=78BD2224105DDF9029F53C591EAFF636731A9DFC4B1433053EB0A29BB9B6F9C18F16CC90E5FD24DAEEFE2E1514F80F97D3443AEA9AAE7B71BBFAG" TargetMode="External"/><Relationship Id="rId53" Type="http://schemas.openxmlformats.org/officeDocument/2006/relationships/hyperlink" Target="consultantplus://offline/ref=78BD2224105DDF9029F53C591EAFF636731A9DFC4B1433053EB0A29BB9B6F9C18F16CC90E5FD2FD9E8FE2E1514F80F97D3443AEA9AAE7B71BBFAG" TargetMode="External"/><Relationship Id="rId58" Type="http://schemas.openxmlformats.org/officeDocument/2006/relationships/hyperlink" Target="consultantplus://offline/ref=78BD2224105DDF9029F53C591EAFF636721693FB494664076FE5AC9EB1E6A3D1995FC393FBFC22C6EDF578B4F4G" TargetMode="External"/><Relationship Id="rId66" Type="http://schemas.openxmlformats.org/officeDocument/2006/relationships/hyperlink" Target="consultantplus://offline/ref=78BD2224105DDF9029F53C591EAFF636731A9CFE421633053EB0A29BB9B6F9C18F16CC90E5FC27DCEAFE2E1514F80F97D3443AEA9AAE7B71BBFAG" TargetMode="External"/><Relationship Id="rId74" Type="http://schemas.openxmlformats.org/officeDocument/2006/relationships/hyperlink" Target="consultantplus://offline/ref=78BD2224105DDF9029F53C591EAFF636731A9CFE421633053EB0A29BB9B6F9C18F16CC90E5FC27DDEAFE2E1514F80F97D3443AEA9AAE7B71BBFAG" TargetMode="External"/><Relationship Id="rId79" Type="http://schemas.openxmlformats.org/officeDocument/2006/relationships/hyperlink" Target="consultantplus://offline/ref=78BD2224105DDF9029F53C591EAFF63672169CF8401833053EB0A29BB9B6F9C19D16949CE7FE39D8EAEB784452BAFDG" TargetMode="External"/><Relationship Id="rId87" Type="http://schemas.openxmlformats.org/officeDocument/2006/relationships/hyperlink" Target="consultantplus://offline/ref=78BD2224105DDF9029F53C591EAFF63672169CF8401833053EB0A29BB9B6F9C18F16CC90E5FC27DCE6FE2E1514F80F97D3443AEA9AAE7B71BBFAG"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78BD2224105DDF9029F53C591EAFF636731A9DF9411633053EB0A29BB9B6F9C19D16949CE7FE39D8EAEB784452BAFDG" TargetMode="External"/><Relationship Id="rId82" Type="http://schemas.openxmlformats.org/officeDocument/2006/relationships/hyperlink" Target="consultantplus://offline/ref=78BD2224105DDF9029F53C591EAFF63672169CF8401833053EB0A29BB9B6F9C18F16CC90E5FC21DCEAFE2E1514F80F97D3443AEA9AAE7B71BBFAG" TargetMode="External"/><Relationship Id="rId90" Type="http://schemas.openxmlformats.org/officeDocument/2006/relationships/hyperlink" Target="consultantplus://offline/ref=78BD2224105DDF9029F53C591EAFF63672169CF8401833053EB0A29BB9B6F9C18F16CC90E5FC25D8E8FE2E1514F80F97D3443AEA9AAE7B71BBFAG" TargetMode="External"/><Relationship Id="rId95" Type="http://schemas.openxmlformats.org/officeDocument/2006/relationships/hyperlink" Target="consultantplus://offline/ref=78BD2224105DDF9029F53C591EAFF63672169CF8401833053EB0A29BB9B6F9C18F16CC90E5F77389ABA0774652B30290CF583AEDB8F4G" TargetMode="External"/><Relationship Id="rId19" Type="http://schemas.openxmlformats.org/officeDocument/2006/relationships/hyperlink" Target="consultantplus://offline/ref=78BD2224105DDF9029F53C591EAFF636731A9DFC4B1433053EB0A29BB9B6F9C18F16CC90E5FF25DBEFFE2E1514F80F97D3443AEA9AAE7B71BBFAG" TargetMode="External"/><Relationship Id="rId14" Type="http://schemas.openxmlformats.org/officeDocument/2006/relationships/hyperlink" Target="consultantplus://offline/ref=78BD2224105DDF9029F53C591EAFF636721E92F64A1833053EB0A29BB9B6F9C19D16949CE7FE39D8EAEB784452BAFDG" TargetMode="External"/><Relationship Id="rId22" Type="http://schemas.openxmlformats.org/officeDocument/2006/relationships/hyperlink" Target="consultantplus://offline/ref=78BD2224105DDF9029F53C591EAFF636731A9DFC4B1433053EB0A29BB9B6F9C18F16CC90E1FF24D3BBA43E115DAF008BD15F24ED84AEB7FBG" TargetMode="External"/><Relationship Id="rId27" Type="http://schemas.openxmlformats.org/officeDocument/2006/relationships/hyperlink" Target="consultantplus://offline/ref=78BD2224105DDF9029F53C591EAFF636731A9DFC4B1433053EB0A29BB9B6F9C18F16CC90E5FD23DBEEFE2E1514F80F97D3443AEA9AAE7B71BBFAG" TargetMode="External"/><Relationship Id="rId30" Type="http://schemas.openxmlformats.org/officeDocument/2006/relationships/hyperlink" Target="consultantplus://offline/ref=78BD2224105DDF9029F53C591EAFF636731A9DFC4B1433053EB0A29BB9B6F9C18F16CC90E5FD2FD9EBFE2E1514F80F97D3443AEA9AAE7B71BBFAG" TargetMode="External"/><Relationship Id="rId35" Type="http://schemas.openxmlformats.org/officeDocument/2006/relationships/hyperlink" Target="consultantplus://offline/ref=78BD2224105DDF9029F53C591EAFF636731A9DFC4B1433053EB0A29BB9B6F9C18F16CC90E5FF24DCE7FE2E1514F80F97D3443AEA9AAE7B71BBFAG" TargetMode="External"/><Relationship Id="rId43" Type="http://schemas.openxmlformats.org/officeDocument/2006/relationships/hyperlink" Target="consultantplus://offline/ref=78BD2224105DDF9029F53C591EAFF636731A9DFC4B1433053EB0A29BB9B6F9C18F16CC90E1F827D3BBA43E115DAF008BD15F24ED84AEB7FBG" TargetMode="External"/><Relationship Id="rId48" Type="http://schemas.openxmlformats.org/officeDocument/2006/relationships/hyperlink" Target="consultantplus://offline/ref=78BD2224105DDF9029F53C591EAFF636731A9DFC4B1433053EB0A29BB9B6F9C18F16CC90E5FD23DBEEFE2E1514F80F97D3443AEA9AAE7B71BBFAG" TargetMode="External"/><Relationship Id="rId56" Type="http://schemas.openxmlformats.org/officeDocument/2006/relationships/hyperlink" Target="consultantplus://offline/ref=78BD2224105DDF9029F53C591EAFF636731A9CFE421633053EB0A29BB9B6F9C18F16CC90EDF77389ABA0774652B30290CF583AEDB8F4G" TargetMode="External"/><Relationship Id="rId64" Type="http://schemas.openxmlformats.org/officeDocument/2006/relationships/hyperlink" Target="consultantplus://offline/ref=78BD2224105DDF9029F53C591EAFF636791C93F94B1B6E0F36E9AE99BEB9A6D6885FC091E5FC24DDE4A12B0005A00097CF5A3FF186AC79B7F3G" TargetMode="External"/><Relationship Id="rId69" Type="http://schemas.openxmlformats.org/officeDocument/2006/relationships/hyperlink" Target="consultantplus://offline/ref=78BD2224105DDF9029F53C591EAFF636731A91FB411733053EB0A29BB9B6F9C18F16CC90E5FC27D8EAFE2E1514F80F97D3443AEA9AAE7B71BBFAG" TargetMode="External"/><Relationship Id="rId77" Type="http://schemas.openxmlformats.org/officeDocument/2006/relationships/hyperlink" Target="consultantplus://offline/ref=78BD2224105DDF9029F53C591EAFF636731A9CFE421633053EB0A29BB9B6F9C18F16CC90E5FC27DCECFE2E1514F80F97D3443AEA9AAE7B71BBFAG" TargetMode="External"/><Relationship Id="rId8" Type="http://schemas.openxmlformats.org/officeDocument/2006/relationships/hyperlink" Target="consultantplus://offline/ref=78BD2224105DDF9029F53C591EAFF636731A9CFE421633053EB0A29BB9B6F9C18F16CC90E5FC27DAE6FE2E1514F80F97D3443AEA9AAE7B71BBFAG" TargetMode="External"/><Relationship Id="rId51" Type="http://schemas.openxmlformats.org/officeDocument/2006/relationships/hyperlink" Target="consultantplus://offline/ref=78BD2224105DDF9029F53C591EAFF636721693FB494664076FE5AC9EB1E6A3D1995FC393FBFC22C6EDF578B4F4G" TargetMode="External"/><Relationship Id="rId72" Type="http://schemas.openxmlformats.org/officeDocument/2006/relationships/hyperlink" Target="consultantplus://offline/ref=78BD2224105DDF9029F53C591EAFF636731F9CF9471833053EB0A29BB9B6F9C18F16CC90E5FC27DDEEFE2E1514F80F97D3443AEA9AAE7B71BBFAG" TargetMode="External"/><Relationship Id="rId80" Type="http://schemas.openxmlformats.org/officeDocument/2006/relationships/hyperlink" Target="consultantplus://offline/ref=78BD2224105DDF9029F53C591EAFF63672169CF8401833053EB0A29BB9B6F9C18F16CC90E5FC27D9ECFE2E1514F80F97D3443AEA9AAE7B71BBFAG" TargetMode="External"/><Relationship Id="rId85" Type="http://schemas.openxmlformats.org/officeDocument/2006/relationships/hyperlink" Target="consultantplus://offline/ref=78BD2224105DDF9029F53C591EAFF63672169CF8401833053EB0A29BB9B6F9C18F16CC90E5FC27DCEDFE2E1514F80F97D3443AEA9AAE7B71BBFAG" TargetMode="External"/><Relationship Id="rId93" Type="http://schemas.openxmlformats.org/officeDocument/2006/relationships/hyperlink" Target="consultantplus://offline/ref=78BD2224105DDF9029F53C591EAFF63672169CF8401833053EB0A29BB9B6F9C18F16CC90E5FC21D0E9FE2E1514F80F97D3443AEA9AAE7B71BBFAG" TargetMode="Externa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78BD2224105DDF9029F53C591EAFF636731A9DFC4B1433053EB0A29BB9B6F9C18F16CC90E5FF25DAE9FE2E1514F80F97D3443AEA9AAE7B71BBFAG" TargetMode="External"/><Relationship Id="rId17" Type="http://schemas.openxmlformats.org/officeDocument/2006/relationships/hyperlink" Target="consultantplus://offline/ref=78BD2224105DDF9029F53C591EAFF636721E92F64A1833053EB0A29BB9B6F9C18F16CC90E5FC27D8EBFE2E1514F80F97D3443AEA9AAE7B71BBFAG" TargetMode="External"/><Relationship Id="rId25" Type="http://schemas.openxmlformats.org/officeDocument/2006/relationships/hyperlink" Target="consultantplus://offline/ref=78BD2224105DDF9029F53C591EAFF636731A9DFC4B1433053EB0A29BB9B6F9C18F16CC90E5FD24DCEFFE2E1514F80F97D3443AEA9AAE7B71BBFAG" TargetMode="External"/><Relationship Id="rId33" Type="http://schemas.openxmlformats.org/officeDocument/2006/relationships/hyperlink" Target="consultantplus://offline/ref=78BD2224105DDF9029F53C591EAFF636731A9DFC4B1433053EB0A29BB9B6F9C18F16CC93E4FA24D3BBA43E115DAF008BD15F24ED84AEB7FBG" TargetMode="External"/><Relationship Id="rId38" Type="http://schemas.openxmlformats.org/officeDocument/2006/relationships/hyperlink" Target="consultantplus://offline/ref=78BD2224105DDF9029F53C591EAFF636731A9DFC4B1433053EB0A29BB9B6F9C19D16949CE7FE39D8EAEB784452BAFDG" TargetMode="External"/><Relationship Id="rId46" Type="http://schemas.openxmlformats.org/officeDocument/2006/relationships/hyperlink" Target="consultantplus://offline/ref=78BD2224105DDF9029F53C591EAFF636731A9DFC4B1433053EB0A29BB9B6F9C18F16CC90E5FD24DCEFFE2E1514F80F97D3443AEA9AAE7B71BBFAG" TargetMode="External"/><Relationship Id="rId59" Type="http://schemas.openxmlformats.org/officeDocument/2006/relationships/hyperlink" Target="consultantplus://offline/ref=78BD2224105DDF9029F53C591EAFF636731D9DFC441233053EB0A29BB9B6F9C19D16949CE7FE39D8EAEB784452BAFDG" TargetMode="External"/><Relationship Id="rId67" Type="http://schemas.openxmlformats.org/officeDocument/2006/relationships/hyperlink" Target="consultantplus://offline/ref=78BD2224105DDF9029F53C591EAFF636731A9CFE421633053EB0A29BB9B6F9C19D16949CE7FE39D8EAEB784452BAFDG" TargetMode="External"/><Relationship Id="rId20" Type="http://schemas.openxmlformats.org/officeDocument/2006/relationships/hyperlink" Target="consultantplus://offline/ref=78BD2224105DDF9029F53C591EAFF636731A9DFC4B1433053EB0A29BB9B6F9C18F16CC90E5FF25DBE8FE2E1514F80F97D3443AEA9AAE7B71BBFAG" TargetMode="External"/><Relationship Id="rId41" Type="http://schemas.openxmlformats.org/officeDocument/2006/relationships/hyperlink" Target="consultantplus://offline/ref=78BD2224105DDF9029F53C591EAFF636731A9DFC4B1433053EB0A29BB9B6F9C18F16CC90E1FE2ED3BBA43E115DAF008BD15F24ED84AEB7FBG" TargetMode="External"/><Relationship Id="rId54" Type="http://schemas.openxmlformats.org/officeDocument/2006/relationships/hyperlink" Target="consultantplus://offline/ref=78BD2224105DDF9029F53C591EAFF636731A9DFC4B1433053EB0A29BB9B6F9C18F16CC90E5FF26DDEAFE2E1514F80F97D3443AEA9AAE7B71BBFAG" TargetMode="External"/><Relationship Id="rId62" Type="http://schemas.openxmlformats.org/officeDocument/2006/relationships/hyperlink" Target="consultantplus://offline/ref=78BD2224105DDF9029F53C591EAFF636731A9DF9411633053EB0A29BB9B6F9C19D16949CE7FE39D8EAEB784452BAFDG" TargetMode="External"/><Relationship Id="rId70" Type="http://schemas.openxmlformats.org/officeDocument/2006/relationships/hyperlink" Target="consultantplus://offline/ref=78BD2224105DDF9029F53C591EAFF636731A91FB411733053EB0A29BB9B6F9C18F16CC97EEA8769CBAF878464EAD078BD35A38BEFFG" TargetMode="External"/><Relationship Id="rId75" Type="http://schemas.openxmlformats.org/officeDocument/2006/relationships/hyperlink" Target="consultantplus://offline/ref=78BD2224105DDF9029F53C591EAFF636731A90F6471133053EB0A29BB9B6F9C18F16CC90E5FC21D0E7FE2E1514F80F97D3443AEA9AAE7B71BBFAG" TargetMode="External"/><Relationship Id="rId83" Type="http://schemas.openxmlformats.org/officeDocument/2006/relationships/hyperlink" Target="consultantplus://offline/ref=78BD2224105DDF9029F53C591EAFF63672169CF8401833053EB0A29BB9B6F9C18F16CC90E5FC27D9ECFE2E1514F80F97D3443AEA9AAE7B71BBFAG" TargetMode="External"/><Relationship Id="rId88" Type="http://schemas.openxmlformats.org/officeDocument/2006/relationships/hyperlink" Target="consultantplus://offline/ref=78BD2224105DDF9029F53C591EAFF63672169CF8401833053EB0A29BB9B6F9C18F16CC90E5FC27DDE7FE2E1514F80F97D3443AEA9AAE7B71BBFAG" TargetMode="External"/><Relationship Id="rId91" Type="http://schemas.openxmlformats.org/officeDocument/2006/relationships/hyperlink" Target="consultantplus://offline/ref=78BD2224105DDF9029F53C591EAFF63672169CF8401833053EB0A29BB9B6F9C18F16CC90E5FC25D8E7FE2E1514F80F97D3443AEA9AAE7B71BBFAG" TargetMode="External"/><Relationship Id="rId96" Type="http://schemas.openxmlformats.org/officeDocument/2006/relationships/hyperlink" Target="consultantplus://offline/ref=78BD2224105DDF9029F53C591EAFF63672169CF8401833053EB0A29BB9B6F9C18F16CC90E5FC25DCEFFE2E1514F80F97D3443AEA9AAE7B71BBFAG" TargetMode="External"/><Relationship Id="rId1" Type="http://schemas.openxmlformats.org/officeDocument/2006/relationships/styles" Target="styles.xml"/><Relationship Id="rId6" Type="http://schemas.openxmlformats.org/officeDocument/2006/relationships/hyperlink" Target="consultantplus://offline/ref=78BD2224105DDF9029F53C591EAFF636731A9CFE421633053EB0A29BB9B6F9C19D16949CE7FE39D8EAEB784452BAFDG" TargetMode="External"/><Relationship Id="rId15" Type="http://schemas.openxmlformats.org/officeDocument/2006/relationships/hyperlink" Target="consultantplus://offline/ref=78BD2224105DDF9029F53C591EAFF636721E92F64A1833053EB0A29BB9B6F9C18F16CC90E5FC27D9ECFE2E1514F80F97D3443AEA9AAE7B71BBFAG" TargetMode="External"/><Relationship Id="rId23" Type="http://schemas.openxmlformats.org/officeDocument/2006/relationships/hyperlink" Target="consultantplus://offline/ref=78BD2224105DDF9029F53C591EAFF636731A9DFC4B1433053EB0A29BB9B6F9C18F16CC90E1F827D3BBA43E115DAF008BD15F24ED84AEB7FBG" TargetMode="External"/><Relationship Id="rId28" Type="http://schemas.openxmlformats.org/officeDocument/2006/relationships/hyperlink" Target="consultantplus://offline/ref=78BD2224105DDF9029F53C591EAFF636731A9DFC4B1433053EB0A29BB9B6F9C18F16CC90E5FD23DBE9FE2E1514F80F97D3443AEA9AAE7B71BBFAG" TargetMode="External"/><Relationship Id="rId36" Type="http://schemas.openxmlformats.org/officeDocument/2006/relationships/hyperlink" Target="consultantplus://offline/ref=78BD2224105DDF9029F53C591EAFF636731A9DFC4B1433053EB0A29BB9B6F9C18F16CC90E5FF24DDECFE2E1514F80F97D3443AEA9AAE7B71BBFAG" TargetMode="External"/><Relationship Id="rId49" Type="http://schemas.openxmlformats.org/officeDocument/2006/relationships/hyperlink" Target="consultantplus://offline/ref=78BD2224105DDF9029F53C591EAFF636731A9DFC4B1433053EB0A29BB9B6F9C18F16CC90E5FD23DBE9FE2E1514F80F97D3443AEA9AAE7B71BBFAG" TargetMode="External"/><Relationship Id="rId57" Type="http://schemas.openxmlformats.org/officeDocument/2006/relationships/hyperlink" Target="consultantplus://offline/ref=78BD2224105DDF9029F53C591EAFF636721E92F64A1833053EB0A29BB9B6F9C18F16CC90E5FC27D8EBFE2E1514F80F97D3443AEA9AAE7B71BBFAG" TargetMode="External"/><Relationship Id="rId10" Type="http://schemas.openxmlformats.org/officeDocument/2006/relationships/hyperlink" Target="consultantplus://offline/ref=78BD2224105DDF9029F53C591EAFF636721E92F64A1833053EB0A29BB9B6F9C18F16CC90E5FC27DCE9FE2E1514F80F97D3443AEA9AAE7B71BBFAG" TargetMode="External"/><Relationship Id="rId31" Type="http://schemas.openxmlformats.org/officeDocument/2006/relationships/hyperlink" Target="consultantplus://offline/ref=78BD2224105DDF9029F53C591EAFF636731A9DFC4B1433053EB0A29BB9B6F9C18F16CC90E5FD2FD9E8FE2E1514F80F97D3443AEA9AAE7B71BBFAG" TargetMode="External"/><Relationship Id="rId44" Type="http://schemas.openxmlformats.org/officeDocument/2006/relationships/hyperlink" Target="consultantplus://offline/ref=78BD2224105DDF9029F53C591EAFF636731A9DFC4B1433053EB0A29BB9B6F9C18F16CC93E4FF20D3BBA43E115DAF008BD15F24ED84AEB7FBG" TargetMode="External"/><Relationship Id="rId52" Type="http://schemas.openxmlformats.org/officeDocument/2006/relationships/hyperlink" Target="consultantplus://offline/ref=78BD2224105DDF9029F53C591EAFF636731A9DFC4B1433053EB0A29BB9B6F9C18F16CC90E5FD2FD9EBFE2E1514F80F97D3443AEA9AAE7B71BBFAG" TargetMode="External"/><Relationship Id="rId60" Type="http://schemas.openxmlformats.org/officeDocument/2006/relationships/hyperlink" Target="consultantplus://offline/ref=78BD2224105DDF9029F53C591EAFF636731A9CFE421633053EB0A29BB9B6F9C19D16949CE7FE39D8EAEB784452BAFDG" TargetMode="External"/><Relationship Id="rId65" Type="http://schemas.openxmlformats.org/officeDocument/2006/relationships/hyperlink" Target="consultantplus://offline/ref=78BD2224105DDF9029F53C591EAFF636791C93F94B1B6E0F36E9AE99BEB9A6D6885FC091E5FC24DEE4A12B0005A00097CF5A3FF186AC79B7F3G" TargetMode="External"/><Relationship Id="rId73" Type="http://schemas.openxmlformats.org/officeDocument/2006/relationships/hyperlink" Target="consultantplus://offline/ref=78BD2224105DDF9029F53C591EAFF636731A9CFE421633053EB0A29BB9B6F9C18F16CC90E5FC27DCEEFE2E1514F80F97D3443AEA9AAE7B71BBFAG" TargetMode="External"/><Relationship Id="rId78" Type="http://schemas.openxmlformats.org/officeDocument/2006/relationships/hyperlink" Target="consultantplus://offline/ref=78BD2224105DDF9029F53C591EAFF636731A9CFE421633053EB0A29BB9B6F9C18F16CC90ECF77389ABA0774652B30290CF583AEDB8F4G" TargetMode="External"/><Relationship Id="rId81" Type="http://schemas.openxmlformats.org/officeDocument/2006/relationships/hyperlink" Target="consultantplus://offline/ref=78BD2224105DDF9029F53C591EAFF63672169CF8401833053EB0A29BB9B6F9C18F16CC90E5FC21DFE9FE2E1514F80F97D3443AEA9AAE7B71BBFAG" TargetMode="External"/><Relationship Id="rId86" Type="http://schemas.openxmlformats.org/officeDocument/2006/relationships/hyperlink" Target="consultantplus://offline/ref=78BD2224105DDF9029F53C591EAFF63672169CF8401833053EB0A29BB9B6F9C18F16CC90E2F77389ABA0774652B30290CF583AEDB8F4G" TargetMode="External"/><Relationship Id="rId94" Type="http://schemas.openxmlformats.org/officeDocument/2006/relationships/hyperlink" Target="consultantplus://offline/ref=78BD2224105DDF9029F53C591EAFF63672169CF8401833053EB0A29BB9B6F9C18F16CC90E5FC25DBEFFE2E1514F80F97D3443AEA9AAE7B71BBFAG" TargetMode="Externa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8BD2224105DDF9029F53C591EAFF636731A9DFC4B1433053EB0A29BB9B6F9C18F16CC90E5FD24DCEFFE2E1514F80F97D3443AEA9AAE7B71BBFAG" TargetMode="External"/><Relationship Id="rId13" Type="http://schemas.openxmlformats.org/officeDocument/2006/relationships/hyperlink" Target="consultantplus://offline/ref=78BD2224105DDF9029F53C591EAFF636731A9CFE421633053EB0A29BB9B6F9C18F16CC90E5FC25D8ECFE2E1514F80F97D3443AEA9AAE7B71BBFAG" TargetMode="External"/><Relationship Id="rId18" Type="http://schemas.openxmlformats.org/officeDocument/2006/relationships/hyperlink" Target="consultantplus://offline/ref=78BD2224105DDF9029F53C591EAFF636731A9DFC4B1433053EB0A29BB9B6F9C18F16CC90E5FF25DAE9FE2E1514F80F97D3443AEA9AAE7B71BBFAG" TargetMode="External"/><Relationship Id="rId39" Type="http://schemas.openxmlformats.org/officeDocument/2006/relationships/hyperlink" Target="consultantplus://offline/ref=78BD2224105DDF9029F53C591EAFF636731A9DFC4B1433053EB0A29BB9B6F9C18F16CC90E5FF25DBEFFE2E1514F80F97D3443AEA9AAE7B71BBF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6382</Words>
  <Characters>36379</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1</cp:revision>
  <dcterms:created xsi:type="dcterms:W3CDTF">2020-05-22T06:04:00Z</dcterms:created>
  <dcterms:modified xsi:type="dcterms:W3CDTF">2020-05-22T06:06:00Z</dcterms:modified>
</cp:coreProperties>
</file>